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87503" w14:textId="77777777" w:rsidR="00023FFF" w:rsidRPr="001336B6" w:rsidRDefault="00023FFF" w:rsidP="00023FFF">
      <w:pPr>
        <w:pStyle w:val="1"/>
        <w:spacing w:after="0" w:line="221" w:lineRule="auto"/>
        <w:ind w:left="6900" w:firstLine="0"/>
        <w:rPr>
          <w:sz w:val="24"/>
          <w:szCs w:val="24"/>
        </w:rPr>
      </w:pPr>
      <w:r w:rsidRPr="001336B6">
        <w:rPr>
          <w:sz w:val="24"/>
          <w:szCs w:val="24"/>
        </w:rPr>
        <w:t>УТВЕРЖДЕН</w:t>
      </w:r>
    </w:p>
    <w:p w14:paraId="17BDABFD" w14:textId="2349D101" w:rsidR="00023FFF" w:rsidRPr="001336B6" w:rsidRDefault="00023FFF" w:rsidP="00023FFF">
      <w:pPr>
        <w:pStyle w:val="1"/>
        <w:spacing w:line="221" w:lineRule="auto"/>
        <w:ind w:left="6900" w:firstLine="0"/>
        <w:rPr>
          <w:sz w:val="24"/>
          <w:szCs w:val="24"/>
        </w:rPr>
      </w:pPr>
      <w:r w:rsidRPr="001336B6">
        <w:rPr>
          <w:sz w:val="24"/>
          <w:szCs w:val="24"/>
        </w:rPr>
        <w:t>Приказом заместителя Главы района по финансам и экономике, начальника Финансового управления администрации Увельского муниципального района от «23» июля 2024 г. № 26</w:t>
      </w:r>
    </w:p>
    <w:p w14:paraId="16639F85" w14:textId="77777777" w:rsidR="00023FFF" w:rsidRPr="00023FFF" w:rsidRDefault="00023FFF" w:rsidP="001336B6">
      <w:pPr>
        <w:widowControl w:val="0"/>
        <w:spacing w:after="0" w:line="276" w:lineRule="auto"/>
        <w:jc w:val="center"/>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Порядок взаимодействия</w:t>
      </w:r>
    </w:p>
    <w:p w14:paraId="06EB628C" w14:textId="065AFA4D" w:rsidR="00023FFF" w:rsidRDefault="00023FFF" w:rsidP="001336B6">
      <w:pPr>
        <w:widowControl w:val="0"/>
        <w:spacing w:after="540" w:line="276" w:lineRule="auto"/>
        <w:jc w:val="center"/>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при осуществлении контроля Финансового управления администрации</w:t>
      </w:r>
      <w:r w:rsidRPr="00023FFF">
        <w:rPr>
          <w:rFonts w:ascii="Times New Roman" w:eastAsia="Times New Roman" w:hAnsi="Times New Roman" w:cs="Times New Roman"/>
          <w:color w:val="000000"/>
          <w:sz w:val="24"/>
          <w:szCs w:val="24"/>
          <w:lang w:eastAsia="ru-RU" w:bidi="ru-RU"/>
        </w:rPr>
        <w:br/>
        <w:t>Увельского муниципального района с субъектами контроля в сфере закупок</w:t>
      </w:r>
      <w:r w:rsidRPr="00023FFF">
        <w:rPr>
          <w:rFonts w:ascii="Times New Roman" w:eastAsia="Times New Roman" w:hAnsi="Times New Roman" w:cs="Times New Roman"/>
          <w:color w:val="000000"/>
          <w:sz w:val="24"/>
          <w:szCs w:val="24"/>
          <w:lang w:eastAsia="ru-RU" w:bidi="ru-RU"/>
        </w:rPr>
        <w:br/>
        <w:t>товаров, работ, услуг для обеспечения муниципальных нужд</w:t>
      </w:r>
    </w:p>
    <w:p w14:paraId="39062B71" w14:textId="28BB3F78" w:rsidR="00023FFF" w:rsidRPr="00023FFF" w:rsidRDefault="00023FFF" w:rsidP="001336B6">
      <w:pPr>
        <w:widowControl w:val="0"/>
        <w:numPr>
          <w:ilvl w:val="0"/>
          <w:numId w:val="1"/>
        </w:numPr>
        <w:tabs>
          <w:tab w:val="left" w:pos="941"/>
        </w:tabs>
        <w:spacing w:after="260" w:line="276" w:lineRule="auto"/>
        <w:ind w:firstLine="567"/>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 xml:space="preserve">Настоящий Порядок взаимодействия при осуществлении контроля Финансового управления администрации Увельского муниципального района с субъектами контроля в сфере закупок товаров, работ, услуг для обеспечения муниципальных нужд (далее - Порядок) устанавливает особенности взаимодействия Финансового управления администрации Увельского муниципального района (далее - Финансовое управление) с субъектами контроля, указанными в пункте 8 правил осуществления контроля , утвержденного постановлением Правительства Российской Федерации от 06.08.2020г К° 1193 О порядке осуществления контроля, предусмотренного частями 5 и- 5.1 статьи 99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соответственно - субъекты контроля, Правила контроля), при размещении ими в единой информационной системе в сфере закупок (далее - ЕИС) или направлении на согласование в Финансовое управление документов, определенных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 (далее - Федеральный закон № 44-ФЗ), Правилами ведения реестра контрактов, заключенных заказчиками утвержденные постановлением Правительства Российской Федерации от 27.01.2022 г. № 60 (далее </w:t>
      </w:r>
      <w:r w:rsidR="00571E90">
        <w:rPr>
          <w:rFonts w:ascii="Times New Roman" w:eastAsia="Times New Roman" w:hAnsi="Times New Roman" w:cs="Times New Roman"/>
          <w:color w:val="000000"/>
          <w:sz w:val="24"/>
          <w:szCs w:val="24"/>
          <w:lang w:eastAsia="ru-RU" w:bidi="ru-RU"/>
        </w:rPr>
        <w:t>-</w:t>
      </w:r>
      <w:r w:rsidRPr="00023FFF">
        <w:rPr>
          <w:rFonts w:ascii="Times New Roman" w:eastAsia="Times New Roman" w:hAnsi="Times New Roman" w:cs="Times New Roman"/>
          <w:color w:val="000000"/>
          <w:sz w:val="24"/>
          <w:szCs w:val="24"/>
          <w:lang w:eastAsia="ru-RU" w:bidi="ru-RU"/>
        </w:rPr>
        <w:t xml:space="preserve"> постановление № 60), в целях осуществления контроля, предусмотренного частью 5 статьи 99 Федерального закона № . 44-ФЗ (далее, соответственно - контроль, объекты контроля).</w:t>
      </w:r>
    </w:p>
    <w:p w14:paraId="3CBD6C89" w14:textId="0612CBBD" w:rsidR="00023FFF" w:rsidRPr="00023FFF" w:rsidRDefault="00023FFF" w:rsidP="001336B6">
      <w:pPr>
        <w:widowControl w:val="0"/>
        <w:numPr>
          <w:ilvl w:val="0"/>
          <w:numId w:val="1"/>
        </w:numPr>
        <w:tabs>
          <w:tab w:val="left" w:pos="941"/>
        </w:tabs>
        <w:spacing w:after="0" w:line="276" w:lineRule="auto"/>
        <w:ind w:firstLine="567"/>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Субъектами контроля, осуществляемого Финансовым управлением, являются:</w:t>
      </w:r>
    </w:p>
    <w:p w14:paraId="49F99F7B" w14:textId="1A1ED5DA" w:rsidR="00023FFF" w:rsidRPr="00023FFF" w:rsidRDefault="00023FFF" w:rsidP="001336B6">
      <w:pPr>
        <w:widowControl w:val="0"/>
        <w:tabs>
          <w:tab w:val="left" w:pos="600"/>
        </w:tabs>
        <w:spacing w:after="0" w:line="276"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а) муниципальные заказчики, осуществляющие закупки от имени Увельского муниципального района за счет средств районного бюджета, в том числе при передаче им полномочий муниципального заказчика в соответствии с бюджетным законодательством Российской Федерации;</w:t>
      </w:r>
    </w:p>
    <w:p w14:paraId="0868181D" w14:textId="2BFEBB8B" w:rsidR="00023FFF" w:rsidRPr="00023FFF" w:rsidRDefault="00023FFF" w:rsidP="001336B6">
      <w:pPr>
        <w:widowControl w:val="0"/>
        <w:tabs>
          <w:tab w:val="left" w:pos="142"/>
          <w:tab w:val="left" w:pos="2366"/>
          <w:tab w:val="left" w:pos="5419"/>
          <w:tab w:val="left" w:pos="6917"/>
          <w:tab w:val="left" w:pos="8957"/>
        </w:tabs>
        <w:spacing w:after="0" w:line="276"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б) муниципальные бюджетные учреждения Увельского муниципального района, осуществляющие закупки в соответствии с частью 1 статьи 15 Федерального закона № 44-ФЗ;</w:t>
      </w:r>
    </w:p>
    <w:p w14:paraId="1C71CFA1" w14:textId="77777777" w:rsidR="00023FFF" w:rsidRPr="00023FFF" w:rsidRDefault="00023FFF" w:rsidP="001336B6">
      <w:pPr>
        <w:widowControl w:val="0"/>
        <w:tabs>
          <w:tab w:val="left" w:pos="142"/>
          <w:tab w:val="left" w:pos="426"/>
          <w:tab w:val="left" w:pos="2127"/>
        </w:tabs>
        <w:spacing w:after="0" w:line="276"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в)</w:t>
      </w:r>
      <w:r w:rsidRPr="00023FFF">
        <w:rPr>
          <w:rFonts w:ascii="Times New Roman" w:eastAsia="Times New Roman" w:hAnsi="Times New Roman" w:cs="Times New Roman"/>
          <w:color w:val="000000"/>
          <w:sz w:val="24"/>
          <w:szCs w:val="24"/>
          <w:lang w:eastAsia="ru-RU" w:bidi="ru-RU"/>
        </w:rPr>
        <w:tab/>
        <w:t>муниципальные</w:t>
      </w:r>
      <w:r w:rsidRPr="00023FFF">
        <w:rPr>
          <w:rFonts w:ascii="Times New Roman" w:eastAsia="Times New Roman" w:hAnsi="Times New Roman" w:cs="Times New Roman"/>
          <w:color w:val="000000"/>
          <w:sz w:val="24"/>
          <w:szCs w:val="24"/>
          <w:lang w:eastAsia="ru-RU" w:bidi="ru-RU"/>
        </w:rPr>
        <w:tab/>
        <w:t>автономные учреждения</w:t>
      </w:r>
      <w:r w:rsidRPr="00023FFF">
        <w:rPr>
          <w:rFonts w:ascii="Times New Roman" w:eastAsia="Times New Roman" w:hAnsi="Times New Roman" w:cs="Times New Roman"/>
          <w:color w:val="000000"/>
          <w:sz w:val="24"/>
          <w:szCs w:val="24"/>
          <w:lang w:eastAsia="ru-RU" w:bidi="ru-RU"/>
        </w:rPr>
        <w:tab/>
        <w:t>Увельского</w:t>
      </w:r>
      <w:r w:rsidRPr="00023FFF">
        <w:rPr>
          <w:rFonts w:ascii="Times New Roman" w:eastAsia="Times New Roman" w:hAnsi="Times New Roman" w:cs="Times New Roman"/>
          <w:color w:val="000000"/>
          <w:sz w:val="24"/>
          <w:szCs w:val="24"/>
          <w:lang w:eastAsia="ru-RU" w:bidi="ru-RU"/>
        </w:rPr>
        <w:tab/>
        <w:t>муниципального</w:t>
      </w:r>
      <w:r w:rsidRPr="00023FFF">
        <w:rPr>
          <w:rFonts w:ascii="Times New Roman" w:eastAsia="Times New Roman" w:hAnsi="Times New Roman" w:cs="Times New Roman"/>
          <w:color w:val="000000"/>
          <w:sz w:val="24"/>
          <w:szCs w:val="24"/>
          <w:lang w:eastAsia="ru-RU" w:bidi="ru-RU"/>
        </w:rPr>
        <w:tab/>
        <w:t>района,</w:t>
      </w:r>
    </w:p>
    <w:p w14:paraId="553704B7" w14:textId="666D864B" w:rsidR="00023FFF" w:rsidRPr="00023FFF" w:rsidRDefault="00023FFF" w:rsidP="001336B6">
      <w:pPr>
        <w:widowControl w:val="0"/>
        <w:tabs>
          <w:tab w:val="left" w:pos="446"/>
          <w:tab w:val="left" w:pos="2366"/>
          <w:tab w:val="left" w:pos="5419"/>
          <w:tab w:val="left" w:pos="6917"/>
          <w:tab w:val="left" w:pos="8957"/>
        </w:tabs>
        <w:spacing w:after="0" w:line="276"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осуществляющие закупки в соответствии с частью 4 статьи 15 Федерального закона № 44-ФЗ;</w:t>
      </w:r>
    </w:p>
    <w:p w14:paraId="3ABCC748" w14:textId="77777777" w:rsidR="00023FFF" w:rsidRPr="00023FFF" w:rsidRDefault="00023FFF" w:rsidP="001336B6">
      <w:pPr>
        <w:widowControl w:val="0"/>
        <w:tabs>
          <w:tab w:val="left" w:pos="446"/>
          <w:tab w:val="left" w:pos="2366"/>
          <w:tab w:val="left" w:pos="5419"/>
          <w:tab w:val="left" w:pos="6917"/>
          <w:tab w:val="left" w:pos="8957"/>
        </w:tabs>
        <w:spacing w:after="0" w:line="276"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г)</w:t>
      </w:r>
      <w:r w:rsidRPr="00023FFF">
        <w:rPr>
          <w:rFonts w:ascii="Times New Roman" w:eastAsia="Times New Roman" w:hAnsi="Times New Roman" w:cs="Times New Roman"/>
          <w:color w:val="000000"/>
          <w:sz w:val="24"/>
          <w:szCs w:val="24"/>
          <w:lang w:eastAsia="ru-RU" w:bidi="ru-RU"/>
        </w:rPr>
        <w:tab/>
        <w:t>муниципальные</w:t>
      </w:r>
      <w:r w:rsidRPr="00023FFF">
        <w:rPr>
          <w:rFonts w:ascii="Times New Roman" w:eastAsia="Times New Roman" w:hAnsi="Times New Roman" w:cs="Times New Roman"/>
          <w:color w:val="000000"/>
          <w:sz w:val="24"/>
          <w:szCs w:val="24"/>
          <w:lang w:eastAsia="ru-RU" w:bidi="ru-RU"/>
        </w:rPr>
        <w:tab/>
        <w:t>унитарные предприятия</w:t>
      </w:r>
      <w:r w:rsidRPr="00023FFF">
        <w:rPr>
          <w:rFonts w:ascii="Times New Roman" w:eastAsia="Times New Roman" w:hAnsi="Times New Roman" w:cs="Times New Roman"/>
          <w:color w:val="000000"/>
          <w:sz w:val="24"/>
          <w:szCs w:val="24"/>
          <w:lang w:eastAsia="ru-RU" w:bidi="ru-RU"/>
        </w:rPr>
        <w:tab/>
        <w:t>Увельского</w:t>
      </w:r>
      <w:r w:rsidRPr="00023FFF">
        <w:rPr>
          <w:rFonts w:ascii="Times New Roman" w:eastAsia="Times New Roman" w:hAnsi="Times New Roman" w:cs="Times New Roman"/>
          <w:color w:val="000000"/>
          <w:sz w:val="24"/>
          <w:szCs w:val="24"/>
          <w:lang w:eastAsia="ru-RU" w:bidi="ru-RU"/>
        </w:rPr>
        <w:tab/>
        <w:t>муниципального</w:t>
      </w:r>
      <w:r w:rsidRPr="00023FFF">
        <w:rPr>
          <w:rFonts w:ascii="Times New Roman" w:eastAsia="Times New Roman" w:hAnsi="Times New Roman" w:cs="Times New Roman"/>
          <w:color w:val="000000"/>
          <w:sz w:val="24"/>
          <w:szCs w:val="24"/>
          <w:lang w:eastAsia="ru-RU" w:bidi="ru-RU"/>
        </w:rPr>
        <w:tab/>
        <w:t>района,</w:t>
      </w:r>
    </w:p>
    <w:p w14:paraId="1195226F" w14:textId="2BEF6C6C" w:rsidR="00023FFF" w:rsidRDefault="00023FFF" w:rsidP="001336B6">
      <w:pPr>
        <w:widowControl w:val="0"/>
        <w:spacing w:after="260" w:line="276"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осуществляющие, закупки за счет средств субсидий, предоставленных им из районного бюджета на осуществление капитальных вложений в объекты муниципальной собственности. Увельского муниципального района (далее - муниципальные унитарные предприятия).</w:t>
      </w:r>
    </w:p>
    <w:p w14:paraId="35F240B2" w14:textId="77777777" w:rsidR="00023FFF" w:rsidRPr="00023FFF" w:rsidRDefault="00023FFF" w:rsidP="00725DA3">
      <w:pPr>
        <w:widowControl w:val="0"/>
        <w:numPr>
          <w:ilvl w:val="0"/>
          <w:numId w:val="2"/>
        </w:numPr>
        <w:tabs>
          <w:tab w:val="left" w:pos="785"/>
        </w:tabs>
        <w:spacing w:after="260" w:line="240" w:lineRule="auto"/>
        <w:ind w:firstLine="567"/>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lastRenderedPageBreak/>
        <w:t>Взаимодействие субъектов контроля с Финансовым управлением в целях контроля информации, определенной частью 5 статьи 99 Федерального закона № 44-ФЗ, содержащейся в объектах контроля (далее - контролируемая информация), осуществляется в отношении:</w:t>
      </w:r>
    </w:p>
    <w:p w14:paraId="29A8B246" w14:textId="77777777" w:rsidR="00023FFF" w:rsidRPr="00023FFF" w:rsidRDefault="00023FFF" w:rsidP="00725DA3">
      <w:pPr>
        <w:keepNext/>
        <w:keepLines/>
        <w:widowControl w:val="0"/>
        <w:numPr>
          <w:ilvl w:val="1"/>
          <w:numId w:val="2"/>
        </w:numPr>
        <w:tabs>
          <w:tab w:val="left" w:pos="894"/>
        </w:tabs>
        <w:spacing w:after="260" w:line="240" w:lineRule="auto"/>
        <w:ind w:firstLine="567"/>
        <w:jc w:val="both"/>
        <w:outlineLvl w:val="0"/>
        <w:rPr>
          <w:rFonts w:ascii="Times New Roman" w:eastAsia="Times New Roman" w:hAnsi="Times New Roman" w:cs="Times New Roman"/>
          <w:b/>
          <w:bCs/>
          <w:color w:val="000000"/>
          <w:sz w:val="24"/>
          <w:szCs w:val="24"/>
          <w:lang w:eastAsia="ru-RU" w:bidi="ru-RU"/>
        </w:rPr>
      </w:pPr>
      <w:bookmarkStart w:id="0" w:name="bookmark3"/>
      <w:r w:rsidRPr="00023FFF">
        <w:rPr>
          <w:rFonts w:ascii="Times New Roman" w:eastAsia="Times New Roman" w:hAnsi="Times New Roman" w:cs="Times New Roman"/>
          <w:b/>
          <w:bCs/>
          <w:color w:val="000000"/>
          <w:sz w:val="24"/>
          <w:szCs w:val="24"/>
          <w:lang w:eastAsia="ru-RU" w:bidi="ru-RU"/>
        </w:rPr>
        <w:t>План-график закупок (далее- план-график)</w:t>
      </w:r>
      <w:bookmarkEnd w:id="0"/>
    </w:p>
    <w:p w14:paraId="47CBF774" w14:textId="77777777" w:rsidR="00023FFF" w:rsidRPr="00023FFF" w:rsidRDefault="00023FFF" w:rsidP="00725DA3">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Субъекты контроля формируют, утверждают и ведут план-график. Сформированный план -график (внесение изменений в план-график) размещается в Единой информационной системе (далее-ЕИС) и отправляют на контроль в Финансовое управление.</w:t>
      </w:r>
    </w:p>
    <w:p w14:paraId="76E0F6AD" w14:textId="77777777" w:rsidR="00023FFF" w:rsidRPr="00023FFF" w:rsidRDefault="00023FFF" w:rsidP="00725DA3">
      <w:pPr>
        <w:widowControl w:val="0"/>
        <w:tabs>
          <w:tab w:val="left" w:pos="7757"/>
          <w:tab w:val="left" w:pos="8558"/>
          <w:tab w:val="left" w:pos="9005"/>
        </w:tabs>
        <w:spacing w:after="0" w:line="240" w:lineRule="auto"/>
        <w:ind w:firstLine="567"/>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Субъекты контроля, указанные в пункте 2 подпунктах «б», «в», «г» настоящего Порядка. прикладывают отдельным приложением к плану-графику, показатели выплат по расходам на закупку товаров, работ, услуг на соответствующий финансовый год и плановый период, включенные в план финансово-хозяйственной деятельности. Указанные сведения направляются в Финансовое управление на контроль, одновременно с направлением плана- графика.</w:t>
      </w:r>
      <w:r w:rsidRPr="00023FFF">
        <w:rPr>
          <w:rFonts w:ascii="Times New Roman" w:eastAsia="Times New Roman" w:hAnsi="Times New Roman" w:cs="Times New Roman"/>
          <w:color w:val="000000"/>
          <w:sz w:val="24"/>
          <w:szCs w:val="24"/>
          <w:lang w:eastAsia="ru-RU" w:bidi="ru-RU"/>
        </w:rPr>
        <w:tab/>
      </w:r>
    </w:p>
    <w:p w14:paraId="2F644D60" w14:textId="77777777" w:rsidR="00023FFF" w:rsidRPr="00023FFF" w:rsidRDefault="00023FFF" w:rsidP="00725DA3">
      <w:pPr>
        <w:widowControl w:val="0"/>
        <w:spacing w:after="260" w:line="240" w:lineRule="auto"/>
        <w:ind w:firstLine="567"/>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При проверке плана - графика Финансовое управление осуществляет контроль за:</w:t>
      </w:r>
    </w:p>
    <w:p w14:paraId="35F91F89" w14:textId="77777777" w:rsidR="00023FFF" w:rsidRPr="00023FFF" w:rsidRDefault="00023FFF" w:rsidP="00725DA3">
      <w:pPr>
        <w:widowControl w:val="0"/>
        <w:numPr>
          <w:ilvl w:val="0"/>
          <w:numId w:val="3"/>
        </w:numPr>
        <w:tabs>
          <w:tab w:val="left" w:pos="788"/>
        </w:tabs>
        <w:spacing w:after="260" w:line="240" w:lineRule="auto"/>
        <w:ind w:firstLine="567"/>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не превышением объема финансового обеспечения, включенного в план-график, над объемом финансового обеспечения для осуществления закупок, утвержденным- ш доведенными до заказчика (бюджетная смета, план финансово-хозяйственной деятельности) на соответствующий финансовый год и плановый период в соответствии с бюджетной классификацией расходов бюджетной системы Российской Федерации;</w:t>
      </w:r>
    </w:p>
    <w:p w14:paraId="313BA56F" w14:textId="77777777" w:rsidR="00023FFF" w:rsidRPr="00023FFF" w:rsidRDefault="00023FFF" w:rsidP="00725DA3">
      <w:pPr>
        <w:widowControl w:val="0"/>
        <w:numPr>
          <w:ilvl w:val="0"/>
          <w:numId w:val="3"/>
        </w:numPr>
        <w:tabs>
          <w:tab w:val="left" w:pos="798"/>
        </w:tabs>
        <w:spacing w:after="260" w:line="233" w:lineRule="auto"/>
        <w:ind w:firstLine="567"/>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соответствием информации об идентификационных кодах закупок и не превышением объема финансового обеспечения для осуществления данных закупок;</w:t>
      </w:r>
    </w:p>
    <w:p w14:paraId="584664EC" w14:textId="77777777" w:rsidR="00023FFF" w:rsidRPr="00023FFF" w:rsidRDefault="00023FFF" w:rsidP="00725DA3">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Финансовое управление не позднее одного рабочего дня со дня, следующего за днем поступления плана-графика на контроль проводит проверку, по результатам которой формирует с использованием ЕИС уведомление о соответствии контролируемой информации, которое автоматически размещается в ЕИС.</w:t>
      </w:r>
    </w:p>
    <w:p w14:paraId="1F9A8428" w14:textId="77777777" w:rsidR="00023FFF" w:rsidRPr="00023FFF" w:rsidRDefault="00023FFF" w:rsidP="00725DA3">
      <w:pPr>
        <w:widowControl w:val="0"/>
        <w:spacing w:after="260" w:line="240" w:lineRule="auto"/>
        <w:ind w:firstLine="567"/>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В случае выявления несоответствия контролируемой информации субъекту контроля направляется протокол о несоответствии контролируемой информации, план-график в ЕИС не размещается до устранения указанных нарушений и прохождения повторного контроля.</w:t>
      </w:r>
    </w:p>
    <w:p w14:paraId="05CCC4E2" w14:textId="77777777" w:rsidR="00023FFF" w:rsidRPr="00023FFF" w:rsidRDefault="00023FFF" w:rsidP="00725DA3">
      <w:pPr>
        <w:keepNext/>
        <w:keepLines/>
        <w:widowControl w:val="0"/>
        <w:numPr>
          <w:ilvl w:val="1"/>
          <w:numId w:val="2"/>
        </w:numPr>
        <w:tabs>
          <w:tab w:val="left" w:pos="1042"/>
        </w:tabs>
        <w:spacing w:after="260" w:line="233" w:lineRule="auto"/>
        <w:ind w:firstLine="567"/>
        <w:jc w:val="both"/>
        <w:outlineLvl w:val="0"/>
        <w:rPr>
          <w:rFonts w:ascii="Times New Roman" w:eastAsia="Times New Roman" w:hAnsi="Times New Roman" w:cs="Times New Roman"/>
          <w:b/>
          <w:bCs/>
          <w:color w:val="000000"/>
          <w:sz w:val="24"/>
          <w:szCs w:val="24"/>
          <w:lang w:eastAsia="ru-RU" w:bidi="ru-RU"/>
        </w:rPr>
      </w:pPr>
      <w:bookmarkStart w:id="1" w:name="bookmark5"/>
      <w:r w:rsidRPr="00023FFF">
        <w:rPr>
          <w:rFonts w:ascii="Times New Roman" w:eastAsia="Times New Roman" w:hAnsi="Times New Roman" w:cs="Times New Roman"/>
          <w:b/>
          <w:bCs/>
          <w:color w:val="000000"/>
          <w:sz w:val="24"/>
          <w:szCs w:val="24"/>
          <w:lang w:eastAsia="ru-RU" w:bidi="ru-RU"/>
        </w:rPr>
        <w:t>Сведения о контрактах и принятых бюджетных обязательствах по конкурентным закупкам</w:t>
      </w:r>
      <w:bookmarkEnd w:id="1"/>
    </w:p>
    <w:p w14:paraId="1BA9B71E" w14:textId="77777777" w:rsidR="00023FFF" w:rsidRPr="00023FFF" w:rsidRDefault="00023FFF" w:rsidP="00725DA3">
      <w:pPr>
        <w:widowControl w:val="0"/>
        <w:spacing w:after="260" w:line="240" w:lineRule="auto"/>
        <w:ind w:firstLine="567"/>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Субъекты контроля формируют с использованием ЕИС цифровой (структурированный)контракт по проведенным конкурентным закупкам. Информация о контракте размещается в реестре контрактов ГИС ЕИС ЗАКУПКИ автоматически, без отправки на проверку в личный кабинет Финансового управления.</w:t>
      </w:r>
    </w:p>
    <w:p w14:paraId="58E2C965" w14:textId="77777777" w:rsidR="00023FFF" w:rsidRPr="00023FFF" w:rsidRDefault="00023FFF" w:rsidP="00725DA3">
      <w:pPr>
        <w:widowControl w:val="0"/>
        <w:spacing w:after="260" w:line="240" w:lineRule="auto"/>
        <w:ind w:firstLine="567"/>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Контракты (договора) заключенные субъектами контроля с единственным поставщиком. (подрядчиком, исполнителем) (за исключением пунктов 4,5 части 1 ст.93 44 ФЗ) размещаются в ЕИС в реестре контрактов и направляются на контроль в Финансовое управление. Финансовое управление осуществляет проверку на соответствие информации размещенной в ЕИС с информацией, указанной во вложенных документах, предусмотренных Правилами ведения реестра контрактов.</w:t>
      </w:r>
    </w:p>
    <w:p w14:paraId="0F551D2F" w14:textId="77777777" w:rsidR="00023FFF" w:rsidRPr="00023FFF" w:rsidRDefault="00023FFF" w:rsidP="00725DA3">
      <w:pPr>
        <w:widowControl w:val="0"/>
        <w:spacing w:after="260" w:line="240" w:lineRule="auto"/>
        <w:ind w:firstLine="567"/>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Финансовое управление не позднее трех рабочих дней при поступлении информации о заключенном контракте проводит проверку, по результатам которой формирует с</w:t>
      </w:r>
    </w:p>
    <w:p w14:paraId="50EFA785" w14:textId="77777777" w:rsidR="00023FFF" w:rsidRDefault="00023FFF" w:rsidP="00725DA3">
      <w:pPr>
        <w:widowControl w:val="0"/>
        <w:spacing w:after="260" w:line="240" w:lineRule="auto"/>
        <w:ind w:firstLine="567"/>
        <w:jc w:val="both"/>
        <w:rPr>
          <w:rFonts w:ascii="Times New Roman" w:eastAsia="Times New Roman" w:hAnsi="Times New Roman" w:cs="Times New Roman"/>
          <w:color w:val="000000"/>
          <w:sz w:val="24"/>
          <w:szCs w:val="24"/>
          <w:lang w:eastAsia="ru-RU" w:bidi="ru-RU"/>
        </w:rPr>
      </w:pPr>
    </w:p>
    <w:p w14:paraId="13D6876A" w14:textId="77777777" w:rsidR="00023FFF" w:rsidRPr="00023FFF" w:rsidRDefault="00023FFF" w:rsidP="00F86210">
      <w:pPr>
        <w:widowControl w:val="0"/>
        <w:spacing w:after="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lastRenderedPageBreak/>
        <w:t>использованием ЕИС уведомление о соответствии контролируемой информации, которое автоматически размещается в ЕИС.</w:t>
      </w:r>
    </w:p>
    <w:p w14:paraId="2815AFBF" w14:textId="77777777" w:rsidR="00023FFF" w:rsidRPr="00023FFF" w:rsidRDefault="00023FFF" w:rsidP="00F86210">
      <w:pPr>
        <w:widowControl w:val="0"/>
        <w:spacing w:after="260" w:line="240" w:lineRule="auto"/>
        <w:ind w:firstLine="567"/>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В случае выявления несоответствия контролируемой информации субъекту контроля направляется протокол о несоответствии контролируемой информации, информация о заключенном контракте в ЕИС не размещается до устранения указанных нарушений и прохождения повторного контроля.</w:t>
      </w:r>
    </w:p>
    <w:p w14:paraId="6303FBBD" w14:textId="77777777" w:rsidR="00023FFF" w:rsidRPr="00023FFF" w:rsidRDefault="00023FFF" w:rsidP="00F86210">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Субъекты контроля формируют в системе АЦК-Финансы электронный документ «Договор» (Сведения об обязательствах БУ/АУ) с «Типом договора» соответствующим способу определения поставщика (подрядчика, исполнителя).</w:t>
      </w:r>
    </w:p>
    <w:p w14:paraId="2ADD7B32" w14:textId="77777777" w:rsidR="00023FFF" w:rsidRPr="00023FFF" w:rsidRDefault="00023FFF" w:rsidP="00F86210">
      <w:pPr>
        <w:widowControl w:val="0"/>
        <w:spacing w:after="260" w:line="240" w:lineRule="auto"/>
        <w:ind w:firstLine="567"/>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«Договор» (Сведения об обязательствах БУ/АУ), с приложенными документами, заполненный на основании заключенного и размещенного в реестре контрактов цифрового (структурированного) контракта, подписывается электронной подписью лица, имеющего право действовать от имени субъекта контроля. Дата контракта проставляется в соответствии с информацией о процедуре заключенного контракта по результатам определения поставщика (подрядчика, исполнителя). Сформированный электронный документ «Договор» (Сведения об обязательствах БУ/АУ), переводится на статус «Принят» и автоматически формируется электронный документ «Бюджетное обязательство» на статусе «Резерв» и отправляется на регистрацию в Финансовое управление.</w:t>
      </w:r>
    </w:p>
    <w:p w14:paraId="0DCBF878" w14:textId="77777777" w:rsidR="00023FFF" w:rsidRPr="00023FFF" w:rsidRDefault="00023FFF" w:rsidP="00F86210">
      <w:pPr>
        <w:widowControl w:val="0"/>
        <w:spacing w:after="260" w:line="240" w:lineRule="auto"/>
        <w:ind w:firstLine="567"/>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При поступлении «Договора» (Сведения об обязательствах БУ/АУ) на регистрацию в Финансовое управление, ответственный специалист отдела казначейского исполнения бюджета, осуществляет проверку на заполнение обязательных полей в электронном документе «Договор» (Сведения об обязательствах БУ/АУ) , проводит сверку информации с печатной формой цифрового (структурированного) контракта и информацией, заполненной в системе АЦК-Финансы.</w:t>
      </w:r>
    </w:p>
    <w:p w14:paraId="6507DC1F" w14:textId="77777777" w:rsidR="00023FFF" w:rsidRPr="00023FFF" w:rsidRDefault="00023FFF" w:rsidP="00F86210">
      <w:pPr>
        <w:widowControl w:val="0"/>
        <w:spacing w:after="260" w:line="240" w:lineRule="auto"/>
        <w:ind w:firstLine="567"/>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Срок проведения контроля составляет 3 (три) рабочих дня с даты перевода электронного документа «Договор» (Сведения об обязательствах БУ/АУ) на статус «Принят».</w:t>
      </w:r>
    </w:p>
    <w:p w14:paraId="79948ADE" w14:textId="77777777" w:rsidR="00023FFF" w:rsidRPr="00023FFF" w:rsidRDefault="00023FFF" w:rsidP="00F86210">
      <w:pPr>
        <w:widowControl w:val="0"/>
        <w:spacing w:after="260" w:line="240" w:lineRule="auto"/>
        <w:ind w:firstLine="567"/>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По результатам контроля Финансовое управление переводит электронный документ «Договор» (Сведения об обязательствах БУ/АУ) на статус «Зарегистрирован» или «Отказан», что свидетельствует о соответствии (не соответствии) контролируемой информации.</w:t>
      </w:r>
    </w:p>
    <w:p w14:paraId="52A05F48" w14:textId="77777777" w:rsidR="00023FFF" w:rsidRPr="00023FFF" w:rsidRDefault="00023FFF" w:rsidP="00F86210">
      <w:pPr>
        <w:keepNext/>
        <w:keepLines/>
        <w:widowControl w:val="0"/>
        <w:numPr>
          <w:ilvl w:val="1"/>
          <w:numId w:val="2"/>
        </w:numPr>
        <w:tabs>
          <w:tab w:val="left" w:pos="835"/>
        </w:tabs>
        <w:spacing w:after="260" w:line="240" w:lineRule="auto"/>
        <w:ind w:firstLine="567"/>
        <w:jc w:val="both"/>
        <w:outlineLvl w:val="0"/>
        <w:rPr>
          <w:rFonts w:ascii="Times New Roman" w:eastAsia="Times New Roman" w:hAnsi="Times New Roman" w:cs="Times New Roman"/>
          <w:b/>
          <w:bCs/>
          <w:color w:val="000000"/>
          <w:sz w:val="24"/>
          <w:szCs w:val="24"/>
          <w:lang w:eastAsia="ru-RU" w:bidi="ru-RU"/>
        </w:rPr>
      </w:pPr>
      <w:bookmarkStart w:id="2" w:name="bookmark7"/>
      <w:r w:rsidRPr="00023FFF">
        <w:rPr>
          <w:rFonts w:ascii="Times New Roman" w:eastAsia="Times New Roman" w:hAnsi="Times New Roman" w:cs="Times New Roman"/>
          <w:b/>
          <w:bCs/>
          <w:color w:val="000000"/>
          <w:sz w:val="24"/>
          <w:szCs w:val="24"/>
          <w:lang w:eastAsia="ru-RU" w:bidi="ru-RU"/>
        </w:rPr>
        <w:t xml:space="preserve"> Закупки по контрактам и принятым бюджетным обязательствам заключенными с единственным поставщиком</w:t>
      </w:r>
      <w:bookmarkEnd w:id="2"/>
    </w:p>
    <w:p w14:paraId="6D743814" w14:textId="77777777" w:rsidR="00023FFF" w:rsidRPr="00023FFF" w:rsidRDefault="00023FFF" w:rsidP="00F86210">
      <w:pPr>
        <w:widowControl w:val="0"/>
        <w:spacing w:after="260" w:line="240" w:lineRule="auto"/>
        <w:ind w:firstLine="567"/>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В реестр контрактов не включаются информации о контрактах, которые в соответствии с Федеральным законом не подлежат размещению в ЕИС. В частности информации о контрактах, заключенных по пунктам 4,5 (за исключением контрактов, заключенных в соответствии с частью 12 статьи 93 Федерального закона),23,42,44 и пунктом 46 (в части контрактов, заключаемых с физическими лицами) части 1 статьи 93 Федерального закона.</w:t>
      </w:r>
    </w:p>
    <w:p w14:paraId="5E11D91A" w14:textId="77777777" w:rsidR="00023FFF" w:rsidRDefault="00023FFF" w:rsidP="00F86210">
      <w:pPr>
        <w:widowControl w:val="0"/>
        <w:spacing w:after="260" w:line="240" w:lineRule="auto"/>
        <w:ind w:firstLine="567"/>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Субъекты контроля формируют в системе АЦК-Финансы электронный документ «Договор» (Сведения об обязательствах БУ/АУ) с «Типом договора» соответствующим способу определения поставщика (подрядчика, исполнителя) «Малые закупки». «Договор» (Сведения об обязательствах БУ/АУ), с приложенными документами, заполненный на основании заключенного контракта, подписывается электронной подписью лица, имеющего право действовать от имени субъекта контроля. Сформированный электронный документ «Договор» (Сведения об обязательствах БУ/АУ), переводится на статус «Принят» и автоматически формируется электронный документ «Бюджетное обязательство» на статусе «Резерв» и отправляется на регистрацию в Финансовое управление.</w:t>
      </w:r>
    </w:p>
    <w:p w14:paraId="2A624BE3" w14:textId="77777777" w:rsidR="00023FFF" w:rsidRPr="00023FFF" w:rsidRDefault="00023FFF" w:rsidP="00C570B7">
      <w:pPr>
        <w:widowControl w:val="0"/>
        <w:spacing w:after="260" w:line="240" w:lineRule="auto"/>
        <w:ind w:firstLine="426"/>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lastRenderedPageBreak/>
        <w:t>При поступлении «Договора» (Сведения об обязательствах БУ/АУ) на регистрацию в Финансовое управление ответственный специалист отдела казначейского исполнения бюджета осуществляет проверку на заполнение обязательных полей в электронном документе «Договор» (Сведения об обязательствах БУ/АУ), проводит сверку информации с приложенными документами в форме электронного образа бумажного документа и информацией, заполненной в системе АЦК-Финансы.</w:t>
      </w:r>
    </w:p>
    <w:p w14:paraId="180607CD" w14:textId="77777777" w:rsidR="00023FFF" w:rsidRPr="00023FFF" w:rsidRDefault="00023FFF" w:rsidP="00C570B7">
      <w:pPr>
        <w:widowControl w:val="0"/>
        <w:spacing w:after="260" w:line="240" w:lineRule="auto"/>
        <w:ind w:firstLine="426"/>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Срок проведения контроля составляет 3 (три) рабочих дня с даты перевода электронного документа «Договор» (Сведения об обязательствах БУ/АУ) на статус «Принят».</w:t>
      </w:r>
    </w:p>
    <w:p w14:paraId="3A661020" w14:textId="77777777" w:rsidR="00023FFF" w:rsidRPr="00023FFF" w:rsidRDefault="00023FFF" w:rsidP="00C570B7">
      <w:pPr>
        <w:widowControl w:val="0"/>
        <w:spacing w:after="260" w:line="240" w:lineRule="auto"/>
        <w:ind w:firstLine="426"/>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Финансовое управление осуществляет контроль на не превышение суммы электронных документов «Договор» (Сведения об обязательствах БУ/АУ), зарегистрированных в. системе АЦК-Финансы, с суммой планируемых закупок (товаров, работ, услуг) в плане -графике размещенном в ЕИС в соответствии с сформированными идентификационными кодами закупки.</w:t>
      </w:r>
    </w:p>
    <w:p w14:paraId="78856E7E" w14:textId="77777777" w:rsidR="00023FFF" w:rsidRPr="00023FFF" w:rsidRDefault="00023FFF" w:rsidP="00C570B7">
      <w:pPr>
        <w:widowControl w:val="0"/>
        <w:spacing w:after="260" w:line="240" w:lineRule="auto"/>
        <w:ind w:firstLine="426"/>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По результатам контроля Финансовое управление переводит электронный документ «Договор» (Сведения об обязательствах БУ/АУ) на статус «Зарегистрирован» или «Отказан», что свидетельствует о соответствии (не соответствии) контролируемой информации.</w:t>
      </w:r>
    </w:p>
    <w:p w14:paraId="31ECD3EE" w14:textId="77777777" w:rsidR="00023FFF" w:rsidRPr="00023FFF" w:rsidRDefault="00023FFF" w:rsidP="00C570B7">
      <w:pPr>
        <w:keepNext/>
        <w:keepLines/>
        <w:widowControl w:val="0"/>
        <w:numPr>
          <w:ilvl w:val="1"/>
          <w:numId w:val="2"/>
        </w:numPr>
        <w:tabs>
          <w:tab w:val="left" w:pos="741"/>
        </w:tabs>
        <w:spacing w:after="260" w:line="240" w:lineRule="auto"/>
        <w:ind w:firstLine="426"/>
        <w:jc w:val="both"/>
        <w:outlineLvl w:val="0"/>
        <w:rPr>
          <w:rFonts w:ascii="Times New Roman" w:eastAsia="Times New Roman" w:hAnsi="Times New Roman" w:cs="Times New Roman"/>
          <w:b/>
          <w:bCs/>
          <w:color w:val="000000"/>
          <w:sz w:val="24"/>
          <w:szCs w:val="24"/>
          <w:lang w:eastAsia="ru-RU" w:bidi="ru-RU"/>
        </w:rPr>
      </w:pPr>
      <w:bookmarkStart w:id="3" w:name="bookmark9"/>
      <w:r w:rsidRPr="00023FFF">
        <w:rPr>
          <w:rFonts w:ascii="Times New Roman" w:eastAsia="Times New Roman" w:hAnsi="Times New Roman" w:cs="Times New Roman"/>
          <w:b/>
          <w:bCs/>
          <w:color w:val="000000"/>
          <w:sz w:val="24"/>
          <w:szCs w:val="24"/>
          <w:lang w:eastAsia="ru-RU" w:bidi="ru-RU"/>
        </w:rPr>
        <w:t>Размещение информации об изменении контракта</w:t>
      </w:r>
      <w:bookmarkEnd w:id="3"/>
    </w:p>
    <w:p w14:paraId="658B2A8C" w14:textId="77777777" w:rsidR="00023FFF" w:rsidRPr="00023FFF" w:rsidRDefault="00023FFF" w:rsidP="00C570B7">
      <w:pPr>
        <w:widowControl w:val="0"/>
        <w:spacing w:after="0" w:line="240" w:lineRule="auto"/>
        <w:ind w:firstLine="426"/>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По заключенным контрактам, размещенным в реестре контрактов в ЕИС, субъект, контроля формирует сведения об изменении контракта, и отправляет их на контроль в личный кабинет Финансового управления.</w:t>
      </w:r>
    </w:p>
    <w:p w14:paraId="26EC3BF1" w14:textId="77777777" w:rsidR="00023FFF" w:rsidRPr="00023FFF" w:rsidRDefault="00023FFF" w:rsidP="00C570B7">
      <w:pPr>
        <w:widowControl w:val="0"/>
        <w:spacing w:after="260" w:line="240" w:lineRule="auto"/>
        <w:ind w:firstLine="426"/>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Финансовое управление проводит проверку на соответствие информации, указанной в Правилах ведения реестра контрактов с документами по данной закупке, а именно:</w:t>
      </w:r>
    </w:p>
    <w:p w14:paraId="4FC4426C" w14:textId="77777777" w:rsidR="00023FFF" w:rsidRPr="00023FFF" w:rsidRDefault="00023FFF" w:rsidP="00C570B7">
      <w:pPr>
        <w:widowControl w:val="0"/>
        <w:numPr>
          <w:ilvl w:val="0"/>
          <w:numId w:val="4"/>
        </w:numPr>
        <w:tabs>
          <w:tab w:val="left" w:pos="202"/>
        </w:tabs>
        <w:spacing w:after="260" w:line="240" w:lineRule="auto"/>
        <w:ind w:firstLine="426"/>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проверка наличия информации и документов;</w:t>
      </w:r>
    </w:p>
    <w:p w14:paraId="37351A14" w14:textId="77777777" w:rsidR="00023FFF" w:rsidRPr="00023FFF" w:rsidRDefault="00023FFF" w:rsidP="00C570B7">
      <w:pPr>
        <w:widowControl w:val="0"/>
        <w:spacing w:after="260" w:line="240" w:lineRule="auto"/>
        <w:ind w:firstLine="426"/>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 проверка соответствия сведений заказчика, указанных в информации и документах, направляемых для включения в реестр, условиям контракта (полное и сокращенное (при наличии) наименование, идентификационный номер налогоплательщика, код причины постановки на учет в налоговом органе);</w:t>
      </w:r>
    </w:p>
    <w:p w14:paraId="0B3639E0" w14:textId="77777777" w:rsidR="00023FFF" w:rsidRPr="00023FFF" w:rsidRDefault="00023FFF" w:rsidP="00C570B7">
      <w:pPr>
        <w:widowControl w:val="0"/>
        <w:numPr>
          <w:ilvl w:val="0"/>
          <w:numId w:val="4"/>
        </w:numPr>
        <w:tabs>
          <w:tab w:val="left" w:pos="207"/>
        </w:tabs>
        <w:spacing w:after="260" w:line="240" w:lineRule="auto"/>
        <w:ind w:firstLine="426"/>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проверка, соответствия сведений поставщика (подрядчика, исполнителя), указанных в информации и документах, направляемых для включения в реестр, условиям контракта (полное и сокращенное (при наличии) наименование, в т.ч. обособленного подразделения (при наличии) или ФИО (отчество при наличии), идентификационный номер налогоплательщика, код причины постановки на учет в налоговом органе);</w:t>
      </w:r>
    </w:p>
    <w:p w14:paraId="3A56FA3A" w14:textId="77777777" w:rsidR="00023FFF" w:rsidRPr="00023FFF" w:rsidRDefault="00023FFF" w:rsidP="00C570B7">
      <w:pPr>
        <w:widowControl w:val="0"/>
        <w:numPr>
          <w:ilvl w:val="0"/>
          <w:numId w:val="4"/>
        </w:numPr>
        <w:tabs>
          <w:tab w:val="left" w:pos="198"/>
        </w:tabs>
        <w:spacing w:after="260" w:line="240" w:lineRule="auto"/>
        <w:ind w:firstLine="426"/>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проверка соответствия указанного случая проведения закупки у единственного поставщика (подрядчика, исполнителя), в информации и документах, с условиями контракта. (способ определения поставщика (подрядчика, исполнителя);</w:t>
      </w:r>
    </w:p>
    <w:p w14:paraId="15C0057E" w14:textId="77777777" w:rsidR="00023FFF" w:rsidRDefault="00023FFF" w:rsidP="00C570B7">
      <w:pPr>
        <w:widowControl w:val="0"/>
        <w:spacing w:after="260" w:line="240" w:lineRule="auto"/>
        <w:ind w:firstLine="426"/>
        <w:jc w:val="both"/>
        <w:rPr>
          <w:rFonts w:ascii="Times New Roman" w:eastAsia="Courier New" w:hAnsi="Times New Roman" w:cs="Times New Roman"/>
          <w:color w:val="000000"/>
          <w:sz w:val="24"/>
          <w:szCs w:val="24"/>
          <w:lang w:eastAsia="ru-RU" w:bidi="ru-RU"/>
        </w:rPr>
      </w:pPr>
      <w:r w:rsidRPr="00023FFF">
        <w:rPr>
          <w:rFonts w:ascii="Times New Roman" w:eastAsia="Courier New" w:hAnsi="Times New Roman" w:cs="Times New Roman"/>
          <w:color w:val="000000"/>
          <w:sz w:val="24"/>
          <w:szCs w:val="24"/>
          <w:lang w:eastAsia="ru-RU" w:bidi="ru-RU"/>
        </w:rPr>
        <w:t>- проверка соответствия даты заключения контракта, указанной в информации и</w:t>
      </w:r>
      <w:r>
        <w:rPr>
          <w:rFonts w:ascii="Times New Roman" w:eastAsia="Courier New" w:hAnsi="Times New Roman" w:cs="Times New Roman"/>
          <w:color w:val="000000"/>
          <w:sz w:val="24"/>
          <w:szCs w:val="24"/>
          <w:lang w:eastAsia="ru-RU" w:bidi="ru-RU"/>
        </w:rPr>
        <w:t xml:space="preserve"> документах, условиям контракта (проверка даты заключения контракта);</w:t>
      </w:r>
    </w:p>
    <w:p w14:paraId="008DF940" w14:textId="77777777" w:rsidR="00023FFF" w:rsidRDefault="00023FFF" w:rsidP="00C570B7">
      <w:pPr>
        <w:widowControl w:val="0"/>
        <w:spacing w:after="260" w:line="240" w:lineRule="auto"/>
        <w:ind w:firstLine="426"/>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проверка соответствия номера контракта, указанного в информации и документах, условиям контракта (номер контракта);</w:t>
      </w:r>
    </w:p>
    <w:p w14:paraId="47FE3A95" w14:textId="77777777" w:rsidR="00023FFF" w:rsidRDefault="00023FFF" w:rsidP="00023FFF">
      <w:pPr>
        <w:widowControl w:val="0"/>
        <w:spacing w:after="260" w:line="240" w:lineRule="auto"/>
        <w:ind w:firstLine="560"/>
        <w:jc w:val="both"/>
        <w:rPr>
          <w:rFonts w:ascii="Times New Roman" w:eastAsia="Times New Roman" w:hAnsi="Times New Roman" w:cs="Times New Roman"/>
          <w:color w:val="000000"/>
          <w:sz w:val="24"/>
          <w:szCs w:val="24"/>
          <w:lang w:eastAsia="ru-RU" w:bidi="ru-RU"/>
        </w:rPr>
      </w:pPr>
    </w:p>
    <w:p w14:paraId="7268ADBF" w14:textId="77777777" w:rsidR="00023FFF" w:rsidRPr="00023FFF" w:rsidRDefault="00023FFF" w:rsidP="00C570B7">
      <w:pPr>
        <w:widowControl w:val="0"/>
        <w:numPr>
          <w:ilvl w:val="0"/>
          <w:numId w:val="5"/>
        </w:numPr>
        <w:tabs>
          <w:tab w:val="left" w:pos="202"/>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lastRenderedPageBreak/>
        <w:t>проверка соответствия идентификаторов, указанных в информации и документах, условиям контракта (идентификационный код закупки);</w:t>
      </w:r>
    </w:p>
    <w:p w14:paraId="34DE7FA2" w14:textId="77777777" w:rsidR="00023FFF" w:rsidRPr="00023FFF" w:rsidRDefault="00023FFF" w:rsidP="00C570B7">
      <w:pPr>
        <w:widowControl w:val="0"/>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 xml:space="preserve"> - проверка соответствия сведений об источниках финансирования, указанных в информации и документах, направляемых для включения в реестр, условиям контракта ( информация о бюджете и уровне бюджета бюджетной системы Российской Федерации и (или) указание на финансирование за счет внебюджетных средств, код (коды классификации расходов бюджетов, по которому (которым) осуществляется финансовое обеспечение контракта, код (коды) видов расходов (при наличии), график платежей по контракту (отдельному этапу исполнения контракта) в разрезе каждого календарного года исполнения контракта, а также в разрезе кодов классификации расходов бюджетов, вида расходов);</w:t>
      </w:r>
    </w:p>
    <w:p w14:paraId="56D33E72" w14:textId="4ACE933C" w:rsidR="00023FFF" w:rsidRPr="00023FFF" w:rsidRDefault="00023FFF" w:rsidP="00C570B7">
      <w:pPr>
        <w:widowControl w:val="0"/>
        <w:numPr>
          <w:ilvl w:val="0"/>
          <w:numId w:val="5"/>
        </w:numPr>
        <w:tabs>
          <w:tab w:val="left" w:pos="279"/>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проверка соответствия сведений об объекте (объектах ) закупки, указанных в информации и документах, направленных для включения в реестр, условиям контракта (предмет контракта, наименование объекта закупки с указанием закупаемых товаров (в том числе поставляемых при выполнении работ, оказании услуг), работ, услуг, информация об объеме, информация о единице измерения, место выполнения работ или оказания услуг);</w:t>
      </w:r>
    </w:p>
    <w:p w14:paraId="010F7808" w14:textId="77777777" w:rsidR="00023FFF" w:rsidRPr="00023FFF" w:rsidRDefault="00023FFF" w:rsidP="00C570B7">
      <w:pPr>
        <w:widowControl w:val="0"/>
        <w:numPr>
          <w:ilvl w:val="0"/>
          <w:numId w:val="5"/>
        </w:numPr>
        <w:tabs>
          <w:tab w:val="left" w:pos="202"/>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проверка соответствия сведений о цене контракта, указанных в информации и документах, направляемых для включения в реестр, условиям контракта (цена контракта (отдельного этапа контракта);</w:t>
      </w:r>
    </w:p>
    <w:p w14:paraId="497C6B80" w14:textId="77777777" w:rsidR="00023FFF" w:rsidRPr="00023FFF" w:rsidRDefault="00023FFF" w:rsidP="00C570B7">
      <w:pPr>
        <w:widowControl w:val="0"/>
        <w:numPr>
          <w:ilvl w:val="0"/>
          <w:numId w:val="5"/>
        </w:numPr>
        <w:tabs>
          <w:tab w:val="left" w:pos="207"/>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проверка соответствия срока исполнения контракта(этапов), указанных в информации и документах, направляемых для включения в реестр, условиям контракта (срок исполнения контракта, каждого отдельного этапа исполнения контракта (при его наличии));</w:t>
      </w:r>
    </w:p>
    <w:p w14:paraId="4534E7DD" w14:textId="77777777" w:rsidR="00023FFF" w:rsidRPr="00023FFF" w:rsidRDefault="00023FFF" w:rsidP="00C570B7">
      <w:pPr>
        <w:widowControl w:val="0"/>
        <w:numPr>
          <w:ilvl w:val="0"/>
          <w:numId w:val="5"/>
        </w:numPr>
        <w:tabs>
          <w:tab w:val="left" w:pos="202"/>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проверка соответствия информации о возможности одностороннего отказа, указанной в информации и документах, направляемых для включения в реестр, условиям контракта (информация о возможности одностороннего отказа от исполнения контракта в соответствии со статьей 95 Федерального закона);</w:t>
      </w:r>
    </w:p>
    <w:p w14:paraId="19AFF0D7" w14:textId="67C255BB" w:rsidR="00023FFF" w:rsidRPr="00023FFF" w:rsidRDefault="00023FFF" w:rsidP="00C570B7">
      <w:pPr>
        <w:widowControl w:val="0"/>
        <w:numPr>
          <w:ilvl w:val="0"/>
          <w:numId w:val="5"/>
        </w:numPr>
        <w:tabs>
          <w:tab w:val="left" w:pos="207"/>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проверка соответствия информации в соглашении об изменении контракта, направляемой для включения в реестр, условиям контракта (соглашение об изменении контакта, в том числе в части поставки товара, выполнения работы или оказания услуги, качество, технические и функциональные характеристики которые являются улучшенными по сравнению с качеством и соответствующими техническими и функциональными характеристиками, указанными в контракт, в форме электронного документа или в форме образа бумажного документа, их реквизиты);</w:t>
      </w:r>
    </w:p>
    <w:p w14:paraId="0DB71CA2" w14:textId="77777777" w:rsidR="00023FFF" w:rsidRPr="00023FFF" w:rsidRDefault="00023FFF" w:rsidP="00C570B7">
      <w:pPr>
        <w:widowControl w:val="0"/>
        <w:numPr>
          <w:ilvl w:val="0"/>
          <w:numId w:val="5"/>
        </w:numPr>
        <w:tabs>
          <w:tab w:val="left" w:pos="202"/>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проверка непротиворечивости информации и документов, ранее размещенных в . реестре контрактов (</w:t>
      </w:r>
      <w:proofErr w:type="spellStart"/>
      <w:r w:rsidRPr="00023FFF">
        <w:rPr>
          <w:rFonts w:ascii="Times New Roman" w:eastAsia="Times New Roman" w:hAnsi="Times New Roman" w:cs="Times New Roman"/>
          <w:color w:val="000000"/>
          <w:sz w:val="24"/>
          <w:szCs w:val="24"/>
          <w:lang w:eastAsia="ru-RU" w:bidi="ru-RU"/>
        </w:rPr>
        <w:t>п.п</w:t>
      </w:r>
      <w:proofErr w:type="spellEnd"/>
      <w:r w:rsidRPr="00023FFF">
        <w:rPr>
          <w:rFonts w:ascii="Times New Roman" w:eastAsia="Times New Roman" w:hAnsi="Times New Roman" w:cs="Times New Roman"/>
          <w:color w:val="000000"/>
          <w:sz w:val="24"/>
          <w:szCs w:val="24"/>
          <w:lang w:eastAsia="ru-RU" w:bidi="ru-RU"/>
        </w:rPr>
        <w:t xml:space="preserve"> . «д»-«ж» п.18 правил ведения реестра), информации и документов поступивших на контроль.</w:t>
      </w:r>
    </w:p>
    <w:p w14:paraId="44D232FD" w14:textId="77777777" w:rsidR="00023FFF" w:rsidRPr="00023FFF" w:rsidRDefault="00023FFF" w:rsidP="00C570B7">
      <w:pPr>
        <w:widowControl w:val="0"/>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Финансовое управление проводит контроль за правильностью применения обоснования изменения условий контракта в соответствии с Федеральным законом:</w:t>
      </w:r>
    </w:p>
    <w:p w14:paraId="4EFB0055" w14:textId="082C972D" w:rsidR="00023FFF" w:rsidRPr="00023FFF" w:rsidRDefault="00023FFF" w:rsidP="00C570B7">
      <w:pPr>
        <w:widowControl w:val="0"/>
        <w:spacing w:after="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 причина изменений условий контракта;</w:t>
      </w:r>
    </w:p>
    <w:p w14:paraId="0E48905A" w14:textId="77777777" w:rsidR="00023FFF" w:rsidRPr="00023FFF" w:rsidRDefault="00023FFF" w:rsidP="00C570B7">
      <w:pPr>
        <w:widowControl w:val="0"/>
        <w:spacing w:after="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 типа изменения;</w:t>
      </w:r>
    </w:p>
    <w:p w14:paraId="10D68D83" w14:textId="6F82CE2D" w:rsidR="00023FFF" w:rsidRPr="00023FFF" w:rsidRDefault="00023FFF" w:rsidP="00C570B7">
      <w:pPr>
        <w:widowControl w:val="0"/>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 реквизиты документа, подтверждающего основание изменение условий контракта.</w:t>
      </w:r>
    </w:p>
    <w:p w14:paraId="360BB992" w14:textId="77777777" w:rsidR="00023FFF" w:rsidRDefault="00023FFF" w:rsidP="00C570B7">
      <w:pPr>
        <w:widowControl w:val="0"/>
        <w:spacing w:after="260" w:line="240" w:lineRule="auto"/>
        <w:jc w:val="both"/>
        <w:rPr>
          <w:rFonts w:ascii="Times New Roman" w:eastAsia="Courier New" w:hAnsi="Times New Roman" w:cs="Times New Roman"/>
          <w:color w:val="000000"/>
          <w:sz w:val="24"/>
          <w:szCs w:val="24"/>
          <w:lang w:eastAsia="ru-RU" w:bidi="ru-RU"/>
        </w:rPr>
      </w:pPr>
      <w:r w:rsidRPr="00023FFF">
        <w:rPr>
          <w:rFonts w:ascii="Times New Roman" w:eastAsia="Courier New" w:hAnsi="Times New Roman" w:cs="Times New Roman"/>
          <w:color w:val="000000"/>
          <w:sz w:val="24"/>
          <w:szCs w:val="24"/>
          <w:lang w:eastAsia="ru-RU" w:bidi="ru-RU"/>
        </w:rPr>
        <w:t>Финансовое управление не позднее трех рабочих дней, при поступлении информации об изменении контракта проводит проверку, по результатам которой формирует с</w:t>
      </w:r>
    </w:p>
    <w:p w14:paraId="3C651A15" w14:textId="77777777" w:rsidR="00023FFF" w:rsidRDefault="00023FFF" w:rsidP="00023FFF">
      <w:pPr>
        <w:widowControl w:val="0"/>
        <w:spacing w:after="260" w:line="240" w:lineRule="auto"/>
        <w:ind w:firstLine="560"/>
        <w:jc w:val="both"/>
        <w:rPr>
          <w:rFonts w:ascii="Times New Roman" w:eastAsia="Courier New" w:hAnsi="Times New Roman" w:cs="Times New Roman"/>
          <w:color w:val="000000"/>
          <w:sz w:val="24"/>
          <w:szCs w:val="24"/>
          <w:lang w:eastAsia="ru-RU" w:bidi="ru-RU"/>
        </w:rPr>
      </w:pPr>
    </w:p>
    <w:p w14:paraId="0DA67392" w14:textId="77777777" w:rsidR="00023FFF" w:rsidRPr="00023FFF" w:rsidRDefault="00023FFF" w:rsidP="00023FFF">
      <w:pPr>
        <w:widowControl w:val="0"/>
        <w:spacing w:after="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использованием ЕИС уведомление о соответствии контролируемой информации, которое автоматически размещается в ЕИС.</w:t>
      </w:r>
    </w:p>
    <w:p w14:paraId="45AC56A5" w14:textId="77777777" w:rsidR="00023FFF" w:rsidRPr="00023FFF" w:rsidRDefault="00023FFF" w:rsidP="00023FFF">
      <w:pPr>
        <w:widowControl w:val="0"/>
        <w:spacing w:after="820" w:line="240" w:lineRule="auto"/>
        <w:ind w:firstLine="420"/>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В случае выявления несоответствия контролируемой информации субъекту контроля направляется протокол о несоответствии контролируемой информации, информация об изменении контракта в ЕИС не размещается до устранения указанных нарушений и • прохождения повторного контроля.</w:t>
      </w:r>
    </w:p>
    <w:p w14:paraId="7F84D107" w14:textId="77777777" w:rsidR="00023FFF" w:rsidRPr="00023FFF" w:rsidRDefault="00023FFF" w:rsidP="00725A61">
      <w:pPr>
        <w:keepNext/>
        <w:keepLines/>
        <w:widowControl w:val="0"/>
        <w:numPr>
          <w:ilvl w:val="1"/>
          <w:numId w:val="6"/>
        </w:numPr>
        <w:tabs>
          <w:tab w:val="left" w:pos="426"/>
        </w:tabs>
        <w:spacing w:after="260" w:line="240" w:lineRule="auto"/>
        <w:jc w:val="both"/>
        <w:outlineLvl w:val="0"/>
        <w:rPr>
          <w:rFonts w:ascii="Times New Roman" w:eastAsia="Times New Roman" w:hAnsi="Times New Roman" w:cs="Times New Roman"/>
          <w:b/>
          <w:bCs/>
          <w:color w:val="000000"/>
          <w:sz w:val="24"/>
          <w:szCs w:val="24"/>
          <w:lang w:eastAsia="ru-RU" w:bidi="ru-RU"/>
        </w:rPr>
      </w:pPr>
      <w:bookmarkStart w:id="4" w:name="bookmark11"/>
      <w:r w:rsidRPr="00023FFF">
        <w:rPr>
          <w:rFonts w:ascii="Times New Roman" w:eastAsia="Times New Roman" w:hAnsi="Times New Roman" w:cs="Times New Roman"/>
          <w:b/>
          <w:bCs/>
          <w:color w:val="000000"/>
          <w:sz w:val="24"/>
          <w:szCs w:val="24"/>
          <w:lang w:eastAsia="ru-RU" w:bidi="ru-RU"/>
        </w:rPr>
        <w:t>. Информация и документы об исполнении контракта (отдельного этапа исполнения контракта)</w:t>
      </w:r>
      <w:bookmarkEnd w:id="4"/>
    </w:p>
    <w:p w14:paraId="2553F8A0" w14:textId="092ACE8C" w:rsidR="00023FFF" w:rsidRPr="009A18E9" w:rsidRDefault="00023FFF" w:rsidP="009A18E9">
      <w:pPr>
        <w:pStyle w:val="a4"/>
        <w:widowControl w:val="0"/>
        <w:numPr>
          <w:ilvl w:val="2"/>
          <w:numId w:val="16"/>
        </w:numPr>
        <w:tabs>
          <w:tab w:val="left" w:pos="619"/>
        </w:tabs>
        <w:spacing w:after="0" w:line="240" w:lineRule="auto"/>
        <w:jc w:val="both"/>
        <w:rPr>
          <w:rFonts w:ascii="Times New Roman" w:eastAsia="Times New Roman" w:hAnsi="Times New Roman" w:cs="Times New Roman"/>
          <w:color w:val="000000"/>
          <w:sz w:val="24"/>
          <w:szCs w:val="24"/>
          <w:lang w:eastAsia="ru-RU" w:bidi="ru-RU"/>
        </w:rPr>
      </w:pPr>
      <w:r w:rsidRPr="009A18E9">
        <w:rPr>
          <w:rFonts w:ascii="Times New Roman" w:eastAsia="Times New Roman" w:hAnsi="Times New Roman" w:cs="Times New Roman"/>
          <w:color w:val="000000"/>
          <w:sz w:val="24"/>
          <w:szCs w:val="24"/>
          <w:lang w:eastAsia="ru-RU" w:bidi="ru-RU"/>
        </w:rPr>
        <w:t xml:space="preserve"> Информация и документы об исполнении контракта заключенных конкурентным способом</w:t>
      </w:r>
    </w:p>
    <w:p w14:paraId="2175C800" w14:textId="77777777" w:rsidR="00023FFF" w:rsidRPr="00023FFF" w:rsidRDefault="00023FFF" w:rsidP="00023FFF">
      <w:pPr>
        <w:widowControl w:val="0"/>
        <w:spacing w:after="0" w:line="240" w:lineRule="auto"/>
        <w:ind w:firstLine="480"/>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Информация об исполнении, содержащаяся в платежных документах о приемке товаров, работ, услуг, и условий об уплате аванса размещается автоматически, без прохождения контроля Финансового управления.</w:t>
      </w:r>
    </w:p>
    <w:p w14:paraId="3E86727B" w14:textId="77777777" w:rsidR="00023FFF" w:rsidRPr="00023FFF" w:rsidRDefault="00023FFF" w:rsidP="00023FFF">
      <w:pPr>
        <w:widowControl w:val="0"/>
        <w:spacing w:after="0" w:line="240" w:lineRule="auto"/>
        <w:ind w:firstLine="380"/>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Размещение обеспечивается посредством указания в платежных документах:</w:t>
      </w:r>
    </w:p>
    <w:p w14:paraId="46E2A14A" w14:textId="77777777" w:rsidR="00023FFF" w:rsidRPr="00023FFF" w:rsidRDefault="00023FFF" w:rsidP="00023FFF">
      <w:pPr>
        <w:widowControl w:val="0"/>
        <w:numPr>
          <w:ilvl w:val="0"/>
          <w:numId w:val="7"/>
        </w:numPr>
        <w:tabs>
          <w:tab w:val="left" w:pos="515"/>
        </w:tabs>
        <w:spacing w:after="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кода вида реестра -«02»;</w:t>
      </w:r>
    </w:p>
    <w:p w14:paraId="7F526E18" w14:textId="77777777" w:rsidR="00023FFF" w:rsidRPr="00023FFF" w:rsidRDefault="00023FFF" w:rsidP="00023FFF">
      <w:pPr>
        <w:widowControl w:val="0"/>
        <w:numPr>
          <w:ilvl w:val="0"/>
          <w:numId w:val="7"/>
        </w:numPr>
        <w:tabs>
          <w:tab w:val="left" w:pos="510"/>
        </w:tabs>
        <w:spacing w:after="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номера реестровой записи из реестра;</w:t>
      </w:r>
    </w:p>
    <w:p w14:paraId="1856833C" w14:textId="77777777" w:rsidR="00023FFF" w:rsidRPr="00023FFF" w:rsidRDefault="00023FFF" w:rsidP="00023FFF">
      <w:pPr>
        <w:widowControl w:val="0"/>
        <w:numPr>
          <w:ilvl w:val="0"/>
          <w:numId w:val="7"/>
        </w:numPr>
        <w:tabs>
          <w:tab w:val="left" w:pos="510"/>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идентификатора о документе о приемке или идентификатора информаций об этапе исполнения контракта (в случае авансового платежа).</w:t>
      </w:r>
    </w:p>
    <w:p w14:paraId="49F559A8" w14:textId="77777777" w:rsidR="00023FFF" w:rsidRPr="00023FFF" w:rsidRDefault="00023FFF" w:rsidP="00023FFF">
      <w:pPr>
        <w:widowControl w:val="0"/>
        <w:numPr>
          <w:ilvl w:val="2"/>
          <w:numId w:val="8"/>
        </w:numPr>
        <w:tabs>
          <w:tab w:val="left" w:pos="912"/>
        </w:tabs>
        <w:spacing w:after="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Информация и документы об исполнении контракта заключенных с единственным поставщиком</w:t>
      </w:r>
    </w:p>
    <w:p w14:paraId="647D5919" w14:textId="1EC3E53C" w:rsidR="00023FFF" w:rsidRPr="00023FFF" w:rsidRDefault="00023FFF" w:rsidP="00023FFF">
      <w:pPr>
        <w:widowControl w:val="0"/>
        <w:spacing w:after="260" w:line="240" w:lineRule="auto"/>
        <w:ind w:firstLine="420"/>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 xml:space="preserve">Платежные документы об исполнении по контрактам заключенные с единственным поставщиком подлежащие размещению в ЕИС, приходят на контроль в Финансовое управление. Ответственный специалист отдела казначейского исполнения бюджета проверяет соответствие информации, указанной в исполнении контракта отправленной в ЕИС с информацией вложенной в виде электронного образа бумажного документа (акт, УПД, накладная и </w:t>
      </w:r>
      <w:proofErr w:type="spellStart"/>
      <w:r w:rsidRPr="00023FFF">
        <w:rPr>
          <w:rFonts w:ascii="Times New Roman" w:eastAsia="Times New Roman" w:hAnsi="Times New Roman" w:cs="Times New Roman"/>
          <w:color w:val="000000"/>
          <w:sz w:val="24"/>
          <w:szCs w:val="24"/>
          <w:lang w:eastAsia="ru-RU" w:bidi="ru-RU"/>
        </w:rPr>
        <w:t>т</w:t>
      </w:r>
      <w:r w:rsidR="004C3B33">
        <w:rPr>
          <w:rFonts w:ascii="Times New Roman" w:eastAsia="Times New Roman" w:hAnsi="Times New Roman" w:cs="Times New Roman"/>
          <w:color w:val="000000"/>
          <w:sz w:val="24"/>
          <w:szCs w:val="24"/>
          <w:lang w:eastAsia="ru-RU" w:bidi="ru-RU"/>
        </w:rPr>
        <w:t>.</w:t>
      </w:r>
      <w:r w:rsidRPr="00023FFF">
        <w:rPr>
          <w:rFonts w:ascii="Times New Roman" w:eastAsia="Times New Roman" w:hAnsi="Times New Roman" w:cs="Times New Roman"/>
          <w:color w:val="000000"/>
          <w:sz w:val="24"/>
          <w:szCs w:val="24"/>
          <w:lang w:eastAsia="ru-RU" w:bidi="ru-RU"/>
        </w:rPr>
        <w:t>д</w:t>
      </w:r>
      <w:proofErr w:type="spellEnd"/>
      <w:r w:rsidRPr="00023FFF">
        <w:rPr>
          <w:rFonts w:ascii="Times New Roman" w:eastAsia="Times New Roman" w:hAnsi="Times New Roman" w:cs="Times New Roman"/>
          <w:color w:val="000000"/>
          <w:sz w:val="24"/>
          <w:szCs w:val="24"/>
          <w:lang w:eastAsia="ru-RU" w:bidi="ru-RU"/>
        </w:rPr>
        <w:t>), а именно:</w:t>
      </w:r>
    </w:p>
    <w:p w14:paraId="37CFF078" w14:textId="77777777" w:rsidR="00023FFF" w:rsidRPr="00023FFF" w:rsidRDefault="00023FFF" w:rsidP="004C3B33">
      <w:pPr>
        <w:widowControl w:val="0"/>
        <w:numPr>
          <w:ilvl w:val="0"/>
          <w:numId w:val="9"/>
        </w:numPr>
        <w:tabs>
          <w:tab w:val="left" w:pos="426"/>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документ о приемке в форме электронного образа бумажного документа, его реквизиты;</w:t>
      </w:r>
    </w:p>
    <w:p w14:paraId="3F490402" w14:textId="77777777" w:rsidR="00023FFF" w:rsidRPr="00023FFF" w:rsidRDefault="00023FFF" w:rsidP="00023FFF">
      <w:pPr>
        <w:widowControl w:val="0"/>
        <w:numPr>
          <w:ilvl w:val="0"/>
          <w:numId w:val="9"/>
        </w:numPr>
        <w:tabs>
          <w:tab w:val="left" w:pos="434"/>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дата подписания заказчиком документа о приемке;</w:t>
      </w:r>
    </w:p>
    <w:p w14:paraId="6F2BA773" w14:textId="014A6E5E" w:rsidR="00023FFF" w:rsidRPr="00023FFF" w:rsidRDefault="00023FFF" w:rsidP="004C3B33">
      <w:pPr>
        <w:widowControl w:val="0"/>
        <w:numPr>
          <w:ilvl w:val="0"/>
          <w:numId w:val="9"/>
        </w:numPr>
        <w:tabs>
          <w:tab w:val="left" w:pos="426"/>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наименование страны происхождения товара, информация о производителе товара (при наличии);</w:t>
      </w:r>
    </w:p>
    <w:p w14:paraId="78C3E81A" w14:textId="77777777" w:rsidR="00023FFF" w:rsidRPr="00023FFF" w:rsidRDefault="00023FFF" w:rsidP="00023FFF">
      <w:pPr>
        <w:widowControl w:val="0"/>
        <w:numPr>
          <w:ilvl w:val="0"/>
          <w:numId w:val="9"/>
        </w:numPr>
        <w:tabs>
          <w:tab w:val="left" w:pos="235"/>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наименование поставленного товара, объема выполненной работы, оказанной услуги;</w:t>
      </w:r>
    </w:p>
    <w:p w14:paraId="0EAC1B12" w14:textId="77777777" w:rsidR="00023FFF" w:rsidRPr="00023FFF" w:rsidRDefault="00023FFF" w:rsidP="00023FFF">
      <w:pPr>
        <w:widowControl w:val="0"/>
        <w:numPr>
          <w:ilvl w:val="0"/>
          <w:numId w:val="9"/>
        </w:numPr>
        <w:tabs>
          <w:tab w:val="left" w:pos="230"/>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количество поставленного товара, объема выполненной работы, оказанной услуги;</w:t>
      </w:r>
    </w:p>
    <w:p w14:paraId="7B972B1F" w14:textId="77777777" w:rsidR="00023FFF" w:rsidRPr="00023FFF" w:rsidRDefault="00023FFF" w:rsidP="00023FFF">
      <w:pPr>
        <w:widowControl w:val="0"/>
        <w:numPr>
          <w:ilvl w:val="0"/>
          <w:numId w:val="9"/>
        </w:numPr>
        <w:tabs>
          <w:tab w:val="left" w:pos="235"/>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единица измерения поставленного товара, объема выполненной работы, оказанной услуги;</w:t>
      </w:r>
    </w:p>
    <w:p w14:paraId="715E3D31" w14:textId="77777777" w:rsidR="00023FFF" w:rsidRPr="00023FFF" w:rsidRDefault="00023FFF" w:rsidP="00023FFF">
      <w:pPr>
        <w:widowControl w:val="0"/>
        <w:numPr>
          <w:ilvl w:val="0"/>
          <w:numId w:val="9"/>
        </w:numPr>
        <w:tabs>
          <w:tab w:val="left" w:pos="235"/>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размер налогов, сборов и иных обязательных платежей в бюджеты бюджетной системы Российской Федерации;</w:t>
      </w:r>
    </w:p>
    <w:p w14:paraId="475E8799" w14:textId="77777777" w:rsidR="00023FFF" w:rsidRPr="00023FFF" w:rsidRDefault="00023FFF" w:rsidP="00023FFF">
      <w:pPr>
        <w:widowControl w:val="0"/>
        <w:numPr>
          <w:ilvl w:val="0"/>
          <w:numId w:val="9"/>
        </w:numPr>
        <w:tabs>
          <w:tab w:val="left" w:pos="235"/>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реквизиты счета поставщика (подрядчика, исполнителя);</w:t>
      </w:r>
    </w:p>
    <w:p w14:paraId="4C2DFC00" w14:textId="468F47C5" w:rsidR="00023FFF" w:rsidRPr="00023FFF" w:rsidRDefault="00023FFF" w:rsidP="00023FFF">
      <w:pPr>
        <w:widowControl w:val="0"/>
        <w:spacing w:after="260" w:line="240" w:lineRule="auto"/>
        <w:jc w:val="both"/>
        <w:rPr>
          <w:rFonts w:ascii="Times New Roman" w:eastAsia="Times New Roman"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 </w:t>
      </w:r>
      <w:r w:rsidRPr="00023FFF">
        <w:rPr>
          <w:rFonts w:ascii="Times New Roman" w:eastAsia="Courier New" w:hAnsi="Times New Roman" w:cs="Times New Roman"/>
          <w:color w:val="000000"/>
          <w:sz w:val="24"/>
          <w:szCs w:val="24"/>
          <w:lang w:eastAsia="ru-RU" w:bidi="ru-RU"/>
        </w:rPr>
        <w:t>сумма требований об уплате неустоек (штрафов, пеней), предъявленных заказчиком в соответствии с Федеральным законом и неисполненных поставщиком (подрядчиком,</w:t>
      </w:r>
      <w:r>
        <w:rPr>
          <w:rFonts w:ascii="Times New Roman" w:eastAsia="Courier New" w:hAnsi="Times New Roman" w:cs="Times New Roman"/>
          <w:color w:val="000000"/>
          <w:sz w:val="24"/>
          <w:szCs w:val="24"/>
          <w:lang w:eastAsia="ru-RU" w:bidi="ru-RU"/>
        </w:rPr>
        <w:t xml:space="preserve"> </w:t>
      </w:r>
      <w:r w:rsidRPr="00023FFF">
        <w:rPr>
          <w:rFonts w:ascii="Times New Roman" w:eastAsia="Times New Roman" w:hAnsi="Times New Roman" w:cs="Times New Roman"/>
          <w:color w:val="000000"/>
          <w:sz w:val="24"/>
          <w:szCs w:val="24"/>
          <w:lang w:eastAsia="ru-RU" w:bidi="ru-RU"/>
        </w:rPr>
        <w:lastRenderedPageBreak/>
        <w:t>исполнителем), удерживаемая из суммы, подлежащей оплате поставщику (подрядчику, исполнителю);</w:t>
      </w:r>
    </w:p>
    <w:p w14:paraId="1B295A61" w14:textId="321951D0" w:rsidR="00023FFF" w:rsidRPr="0037762B" w:rsidRDefault="00023FFF" w:rsidP="0037762B">
      <w:pPr>
        <w:widowControl w:val="0"/>
        <w:numPr>
          <w:ilvl w:val="0"/>
          <w:numId w:val="10"/>
        </w:numPr>
        <w:tabs>
          <w:tab w:val="left" w:pos="202"/>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информация и документы об уплате заказчиком поставщику (подрядчику, исполнителю)</w:t>
      </w:r>
      <w:r w:rsidRPr="0037762B">
        <w:rPr>
          <w:rFonts w:ascii="Times New Roman" w:eastAsia="Times New Roman" w:hAnsi="Times New Roman" w:cs="Times New Roman"/>
          <w:color w:val="000000"/>
          <w:sz w:val="24"/>
          <w:szCs w:val="24"/>
          <w:lang w:eastAsia="ru-RU" w:bidi="ru-RU"/>
        </w:rPr>
        <w:t xml:space="preserve"> аванса;</w:t>
      </w:r>
    </w:p>
    <w:p w14:paraId="1C7CEE91" w14:textId="77777777" w:rsidR="00023FFF" w:rsidRPr="00023FFF" w:rsidRDefault="00023FFF" w:rsidP="00023FFF">
      <w:pPr>
        <w:widowControl w:val="0"/>
        <w:numPr>
          <w:ilvl w:val="0"/>
          <w:numId w:val="10"/>
        </w:numPr>
        <w:tabs>
          <w:tab w:val="left" w:pos="202"/>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платежный документ в форме электронного документа или в форме электронного образа бумажного документа, его реквизиты;</w:t>
      </w:r>
    </w:p>
    <w:p w14:paraId="7FD8F468" w14:textId="01C120BE" w:rsidR="00023FFF" w:rsidRPr="00023FFF" w:rsidRDefault="00023FFF" w:rsidP="00023FFF">
      <w:pPr>
        <w:widowControl w:val="0"/>
        <w:numPr>
          <w:ilvl w:val="0"/>
          <w:numId w:val="10"/>
        </w:numPr>
        <w:tabs>
          <w:tab w:val="left" w:pos="212"/>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сумма исполненных обязательств в соответствии с платежным документом;</w:t>
      </w:r>
    </w:p>
    <w:p w14:paraId="412541C7" w14:textId="77777777" w:rsidR="00023FFF" w:rsidRPr="00023FFF" w:rsidRDefault="00023FFF" w:rsidP="00023FFF">
      <w:pPr>
        <w:widowControl w:val="0"/>
        <w:numPr>
          <w:ilvl w:val="0"/>
          <w:numId w:val="10"/>
        </w:numPr>
        <w:tabs>
          <w:tab w:val="left" w:pos="207"/>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документ, определяющий ненадлежащее исполнение контракта или неисполнение контракта, с указанием допущенных нарушений в форме электронного документа или в форме электронного образа бумажного документа, его наименование и реквизиты;</w:t>
      </w:r>
    </w:p>
    <w:p w14:paraId="4D593CD8" w14:textId="77777777" w:rsidR="00023FFF" w:rsidRPr="00023FFF" w:rsidRDefault="00023FFF" w:rsidP="00023FFF">
      <w:pPr>
        <w:widowControl w:val="0"/>
        <w:numPr>
          <w:ilvl w:val="0"/>
          <w:numId w:val="10"/>
        </w:numPr>
        <w:tabs>
          <w:tab w:val="left" w:pos="207"/>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требование заказчика или поставщика (подрядчика, исполнителя) об уплате неустойки (штрафа, пени), направленное соответственно поставщику (подрядчику, исполнителю) или заказчику, решение суда о взыскании неустойки (штрафа, пени) в форме электронного документа или в форме электронного образа бумажного документа, реквизиты таких требований, решения;</w:t>
      </w:r>
    </w:p>
    <w:p w14:paraId="7380043B" w14:textId="77777777" w:rsidR="00023FFF" w:rsidRPr="00023FFF" w:rsidRDefault="00023FFF" w:rsidP="00023FFF">
      <w:pPr>
        <w:widowControl w:val="0"/>
        <w:numPr>
          <w:ilvl w:val="0"/>
          <w:numId w:val="10"/>
        </w:numPr>
        <w:tabs>
          <w:tab w:val="left" w:pos="202"/>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размер начисленной неустойки (штрафа, пени);</w:t>
      </w:r>
    </w:p>
    <w:p w14:paraId="112F3C81" w14:textId="77777777" w:rsidR="00023FFF" w:rsidRPr="00023FFF" w:rsidRDefault="00023FFF" w:rsidP="00023FFF">
      <w:pPr>
        <w:widowControl w:val="0"/>
        <w:numPr>
          <w:ilvl w:val="0"/>
          <w:numId w:val="10"/>
        </w:numPr>
        <w:tabs>
          <w:tab w:val="left" w:pos="207"/>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размер уплаченной заказчиком или поставщиком неустойки (штрафа, пени), документ, подтверждающий уплату такой неустойки, в форме электронного документа или в форме электронного образа бумажного документа, его реквизиты;</w:t>
      </w:r>
    </w:p>
    <w:p w14:paraId="5C30D816" w14:textId="77777777" w:rsidR="00023FFF" w:rsidRPr="00023FFF" w:rsidRDefault="00023FFF" w:rsidP="00023FFF">
      <w:pPr>
        <w:widowControl w:val="0"/>
        <w:numPr>
          <w:ilvl w:val="0"/>
          <w:numId w:val="10"/>
        </w:numPr>
        <w:tabs>
          <w:tab w:val="left" w:pos="202"/>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размер списанной заказчиком или поставщиком неустойки (штрафа, пени), документ, подтверждающий списание такой неустойки, в форме электронного документа или в форме электронного образа бумажного документа, его реквизиты.</w:t>
      </w:r>
    </w:p>
    <w:p w14:paraId="58DE98CF" w14:textId="77777777" w:rsidR="00023FFF" w:rsidRPr="00023FFF" w:rsidRDefault="00023FFF" w:rsidP="00023FFF">
      <w:pPr>
        <w:widowControl w:val="0"/>
        <w:spacing w:after="260" w:line="240" w:lineRule="auto"/>
        <w:ind w:firstLine="440"/>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Информация и документы об исполнении по контрактам заключенных с единственным поставщиком, с типом договора «Малые закупки» в ЕИС не размещаются.</w:t>
      </w:r>
    </w:p>
    <w:p w14:paraId="6E992EB7" w14:textId="77777777" w:rsidR="00023FFF" w:rsidRPr="00023FFF" w:rsidRDefault="00023FFF" w:rsidP="00023FFF">
      <w:pPr>
        <w:widowControl w:val="0"/>
        <w:spacing w:after="0" w:line="240" w:lineRule="auto"/>
        <w:ind w:firstLine="440"/>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Финансовое управление не позднее трех рабочих дней, при поступлении информации об исполнении контракта проводит проверку, по результатам которой формирует с использованием ЕИС уведомление о соответствии контролируемой информации, которое автоматически размещается в ЕИС.</w:t>
      </w:r>
    </w:p>
    <w:p w14:paraId="05A20371" w14:textId="77777777" w:rsidR="00023FFF" w:rsidRPr="00023FFF" w:rsidRDefault="00023FFF" w:rsidP="00023FFF">
      <w:pPr>
        <w:widowControl w:val="0"/>
        <w:spacing w:after="260" w:line="240" w:lineRule="auto"/>
        <w:ind w:firstLine="520"/>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В случае выявления несоответствия контролируемой информации субъекту контроля направляется протокол о несоответствии контролируемой информации, информация об исполнении контракта в ЕИС не размещается до устранения указанных нарушений и прохождения повторного контроля.</w:t>
      </w:r>
    </w:p>
    <w:p w14:paraId="336ABB53" w14:textId="02CCD46E" w:rsidR="00023FFF" w:rsidRPr="009A18E9" w:rsidRDefault="00023FFF" w:rsidP="009A18E9">
      <w:pPr>
        <w:pStyle w:val="a4"/>
        <w:keepNext/>
        <w:keepLines/>
        <w:widowControl w:val="0"/>
        <w:numPr>
          <w:ilvl w:val="1"/>
          <w:numId w:val="8"/>
        </w:numPr>
        <w:tabs>
          <w:tab w:val="left" w:pos="656"/>
        </w:tabs>
        <w:spacing w:after="260" w:line="240" w:lineRule="auto"/>
        <w:jc w:val="both"/>
        <w:outlineLvl w:val="0"/>
        <w:rPr>
          <w:rFonts w:ascii="Times New Roman" w:eastAsia="Times New Roman" w:hAnsi="Times New Roman" w:cs="Times New Roman"/>
          <w:b/>
          <w:bCs/>
          <w:color w:val="000000"/>
          <w:sz w:val="24"/>
          <w:szCs w:val="24"/>
          <w:lang w:eastAsia="ru-RU" w:bidi="ru-RU"/>
        </w:rPr>
      </w:pPr>
      <w:bookmarkStart w:id="5" w:name="bookmark13"/>
      <w:r w:rsidRPr="009A18E9">
        <w:rPr>
          <w:rFonts w:ascii="Times New Roman" w:eastAsia="Times New Roman" w:hAnsi="Times New Roman" w:cs="Times New Roman"/>
          <w:b/>
          <w:bCs/>
          <w:color w:val="000000"/>
          <w:sz w:val="24"/>
          <w:szCs w:val="24"/>
          <w:lang w:eastAsia="ru-RU" w:bidi="ru-RU"/>
        </w:rPr>
        <w:t>Информация и документы о расторжении контракта</w:t>
      </w:r>
      <w:bookmarkEnd w:id="5"/>
    </w:p>
    <w:p w14:paraId="20A13E9D" w14:textId="77777777" w:rsidR="00023FFF" w:rsidRPr="00023FFF" w:rsidRDefault="00023FFF" w:rsidP="00023FFF">
      <w:pPr>
        <w:widowControl w:val="0"/>
        <w:spacing w:after="260" w:line="240" w:lineRule="auto"/>
        <w:ind w:firstLine="440"/>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При расторжении контракта субъекты контроля направляют в Финансовое управление на контроль информацию и документы о расторжении контракта. Ответственный специалист отдела казначейского исполнения бюджета проверяет соответствие размещенной информации о расторжении в ЕИС на соответствие информации, указанной в прилагаемых документах на:</w:t>
      </w:r>
    </w:p>
    <w:p w14:paraId="76D69F33" w14:textId="390EEAF4" w:rsidR="00023FFF" w:rsidRDefault="00023FFF" w:rsidP="00023FFF">
      <w:pPr>
        <w:widowControl w:val="0"/>
        <w:spacing w:after="260" w:line="240" w:lineRule="auto"/>
        <w:jc w:val="both"/>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 </w:t>
      </w:r>
      <w:r w:rsidRPr="00023FFF">
        <w:rPr>
          <w:rFonts w:ascii="Times New Roman" w:eastAsia="Courier New" w:hAnsi="Times New Roman" w:cs="Times New Roman"/>
          <w:color w:val="000000"/>
          <w:sz w:val="24"/>
          <w:szCs w:val="24"/>
          <w:lang w:eastAsia="ru-RU" w:bidi="ru-RU"/>
        </w:rPr>
        <w:t>соглашение о расторжении контракта в форме электронного документа или в форме электронного образа бумажного документа, его реквизиты;</w:t>
      </w:r>
    </w:p>
    <w:p w14:paraId="0C5851F5" w14:textId="77777777" w:rsidR="009A18E9" w:rsidRDefault="009A18E9" w:rsidP="00023FFF">
      <w:pPr>
        <w:widowControl w:val="0"/>
        <w:spacing w:after="260" w:line="240" w:lineRule="auto"/>
        <w:jc w:val="both"/>
        <w:rPr>
          <w:rFonts w:ascii="Times New Roman" w:eastAsia="Courier New" w:hAnsi="Times New Roman" w:cs="Times New Roman"/>
          <w:color w:val="000000"/>
          <w:sz w:val="24"/>
          <w:szCs w:val="24"/>
          <w:lang w:eastAsia="ru-RU" w:bidi="ru-RU"/>
        </w:rPr>
      </w:pPr>
    </w:p>
    <w:p w14:paraId="2109E0CC" w14:textId="77777777" w:rsidR="00023FFF" w:rsidRPr="00023FFF" w:rsidRDefault="00023FFF" w:rsidP="0037762B">
      <w:pPr>
        <w:widowControl w:val="0"/>
        <w:numPr>
          <w:ilvl w:val="0"/>
          <w:numId w:val="12"/>
        </w:numPr>
        <w:tabs>
          <w:tab w:val="left" w:pos="284"/>
        </w:tabs>
        <w:spacing w:after="260" w:line="240" w:lineRule="auto"/>
        <w:jc w:val="both"/>
        <w:rPr>
          <w:rFonts w:ascii="Times New Roman" w:eastAsia="Times New Roman" w:hAnsi="Times New Roman" w:cs="Times New Roman"/>
          <w:color w:val="000000"/>
          <w:sz w:val="24"/>
          <w:szCs w:val="24"/>
          <w:lang w:eastAsia="ru-RU" w:bidi="ru-RU"/>
        </w:rPr>
      </w:pPr>
      <w:bookmarkStart w:id="6" w:name="_Hlk172630473"/>
      <w:r w:rsidRPr="00023FFF">
        <w:rPr>
          <w:rFonts w:ascii="Times New Roman" w:eastAsia="Times New Roman" w:hAnsi="Times New Roman" w:cs="Times New Roman"/>
          <w:color w:val="000000"/>
          <w:sz w:val="24"/>
          <w:szCs w:val="24"/>
          <w:lang w:eastAsia="ru-RU" w:bidi="ru-RU"/>
        </w:rPr>
        <w:lastRenderedPageBreak/>
        <w:t>дата расторжения контракта;</w:t>
      </w:r>
    </w:p>
    <w:p w14:paraId="1301A9A2" w14:textId="77777777" w:rsidR="00023FFF" w:rsidRPr="00023FFF" w:rsidRDefault="00023FFF" w:rsidP="00725A61">
      <w:pPr>
        <w:widowControl w:val="0"/>
        <w:numPr>
          <w:ilvl w:val="0"/>
          <w:numId w:val="12"/>
        </w:numPr>
        <w:tabs>
          <w:tab w:val="left" w:pos="284"/>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стоимость исполненных поставщиком (подрядчиком, исполнителем) обязательств;</w:t>
      </w:r>
    </w:p>
    <w:p w14:paraId="41D5762E" w14:textId="399A3847" w:rsidR="00023FFF" w:rsidRPr="00023FFF" w:rsidRDefault="00023FFF" w:rsidP="00023FFF">
      <w:pPr>
        <w:widowControl w:val="0"/>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w:t>
      </w:r>
      <w:r w:rsidR="0037762B">
        <w:rPr>
          <w:rFonts w:ascii="Times New Roman" w:eastAsia="Times New Roman" w:hAnsi="Times New Roman" w:cs="Times New Roman"/>
          <w:color w:val="000000"/>
          <w:sz w:val="24"/>
          <w:szCs w:val="24"/>
          <w:lang w:eastAsia="ru-RU" w:bidi="ru-RU"/>
        </w:rPr>
        <w:t xml:space="preserve">   </w:t>
      </w:r>
      <w:bookmarkStart w:id="7" w:name="_GoBack"/>
      <w:bookmarkEnd w:id="7"/>
      <w:r w:rsidRPr="00023FFF">
        <w:rPr>
          <w:rFonts w:ascii="Times New Roman" w:eastAsia="Times New Roman" w:hAnsi="Times New Roman" w:cs="Times New Roman"/>
          <w:color w:val="000000"/>
          <w:sz w:val="24"/>
          <w:szCs w:val="24"/>
          <w:lang w:eastAsia="ru-RU" w:bidi="ru-RU"/>
        </w:rPr>
        <w:t>стоимость фактически оплаченных заказчиком услуг.</w:t>
      </w:r>
    </w:p>
    <w:p w14:paraId="3523A3BE" w14:textId="77777777" w:rsidR="00023FFF" w:rsidRPr="00023FFF" w:rsidRDefault="00023FFF" w:rsidP="00023FFF">
      <w:pPr>
        <w:widowControl w:val="0"/>
        <w:spacing w:after="0" w:line="240" w:lineRule="auto"/>
        <w:ind w:left="160" w:firstLine="360"/>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Финансовое управление не позднее трех рабочих дней, при поступлении информации о расторжении контракта проводит проверку, по результатам которой формирует с использованием ЕИС уведомление о соответствии контролируемой информации, которое автоматически размещается в ЕИС.</w:t>
      </w:r>
    </w:p>
    <w:p w14:paraId="334D927B" w14:textId="77777777" w:rsidR="00023FFF" w:rsidRPr="00023FFF" w:rsidRDefault="00023FFF" w:rsidP="00023FFF">
      <w:pPr>
        <w:widowControl w:val="0"/>
        <w:spacing w:after="520" w:line="240" w:lineRule="auto"/>
        <w:ind w:left="160" w:firstLine="80"/>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 В случае выявления несоответствия контролируемой информации субъекту контроля направляется протокол о несоответствии контролируемой информации, информация о расторжении контракта в ЕИС не размещается до устранения указанных нарушений и прохождения повторного контроля.</w:t>
      </w:r>
    </w:p>
    <w:p w14:paraId="41F94616" w14:textId="681F9665" w:rsidR="00023FFF" w:rsidRPr="00023FFF" w:rsidRDefault="00124A81" w:rsidP="00124A81">
      <w:pPr>
        <w:widowControl w:val="0"/>
        <w:tabs>
          <w:tab w:val="left" w:pos="1005"/>
        </w:tabs>
        <w:spacing w:after="26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3.7.     </w:t>
      </w:r>
      <w:r w:rsidR="00023FFF" w:rsidRPr="00023FFF">
        <w:rPr>
          <w:rFonts w:ascii="Times New Roman" w:eastAsia="Times New Roman" w:hAnsi="Times New Roman" w:cs="Times New Roman"/>
          <w:b/>
          <w:bCs/>
          <w:color w:val="000000"/>
          <w:sz w:val="24"/>
          <w:szCs w:val="24"/>
          <w:lang w:eastAsia="ru-RU" w:bidi="ru-RU"/>
        </w:rPr>
        <w:t>Особенности прохождения контроля по закупкам заключенным с единственным поставщиком по п. 2, 3, 6, 7, 10 - 14, 16, 17, 19, 22, 31 - 33, 35, 37 - 39,47, 48, 54, 55 части 1. статьи 93 Федерального закона</w:t>
      </w:r>
    </w:p>
    <w:p w14:paraId="130285D3" w14:textId="201E1B00" w:rsidR="00023FFF" w:rsidRPr="00023FFF" w:rsidRDefault="00023FFF" w:rsidP="00023FFF">
      <w:pPr>
        <w:widowControl w:val="0"/>
        <w:spacing w:after="260" w:line="240" w:lineRule="auto"/>
        <w:ind w:firstLine="420"/>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Закупки, предусмотренных пунктами 2, 3, 6, 7, 10 - 14, 16, 17, 19, 22, 31 - 33, 35, 37 - 39,47, 48, 54, 55 части 1 статьи 93 Федерального закона № 44-ФЗ у единственного поставщика (подрядчика, исполнителя) должны заключаться, соблюдая следующие требования:</w:t>
      </w:r>
    </w:p>
    <w:p w14:paraId="62D49C3C" w14:textId="68984BB7" w:rsidR="00023FFF" w:rsidRPr="00023FFF" w:rsidRDefault="00023FFF" w:rsidP="00023FFF">
      <w:pPr>
        <w:widowControl w:val="0"/>
        <w:spacing w:after="260" w:line="240" w:lineRule="auto"/>
        <w:ind w:firstLine="640"/>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w:t>
      </w:r>
      <w:r w:rsidR="00725A61">
        <w:rPr>
          <w:rFonts w:ascii="Times New Roman" w:eastAsia="Times New Roman" w:hAnsi="Times New Roman" w:cs="Times New Roman"/>
          <w:color w:val="000000"/>
          <w:sz w:val="24"/>
          <w:szCs w:val="24"/>
          <w:lang w:eastAsia="ru-RU" w:bidi="ru-RU"/>
        </w:rPr>
        <w:t xml:space="preserve"> </w:t>
      </w:r>
      <w:r w:rsidRPr="00023FFF">
        <w:rPr>
          <w:rFonts w:ascii="Times New Roman" w:eastAsia="Times New Roman" w:hAnsi="Times New Roman" w:cs="Times New Roman"/>
          <w:color w:val="000000"/>
          <w:sz w:val="24"/>
          <w:szCs w:val="24"/>
          <w:lang w:eastAsia="ru-RU" w:bidi="ru-RU"/>
        </w:rPr>
        <w:t>проект договора направляется субъектами контроля, в Финансовое управление на бумажном носителе в трех экземплярах с сопроводительным письмом произвольного содержания. Финансовое управление обеспечивает регистрацию поступившего проекта договора, проставляет регистрационный номер, дату и время получения, подпись уполномоченного должностного лица и возвращает 1 экземпляр проекта договора субъекту контроля.</w:t>
      </w:r>
    </w:p>
    <w:p w14:paraId="117A8690" w14:textId="77777777" w:rsidR="00023FFF" w:rsidRPr="00023FFF" w:rsidRDefault="00023FFF" w:rsidP="00023FFF">
      <w:pPr>
        <w:widowControl w:val="0"/>
        <w:spacing w:after="0" w:line="240" w:lineRule="auto"/>
        <w:ind w:left="160" w:firstLine="360"/>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Финансовое управление не позднее 3 рабочих дней, со дня, следующего за днем регистрации, проводит проверку:</w:t>
      </w:r>
    </w:p>
    <w:p w14:paraId="2488F0D8" w14:textId="77777777" w:rsidR="00023FFF" w:rsidRPr="00023FFF" w:rsidRDefault="00023FFF" w:rsidP="00023FFF">
      <w:pPr>
        <w:widowControl w:val="0"/>
        <w:numPr>
          <w:ilvl w:val="0"/>
          <w:numId w:val="13"/>
        </w:numPr>
        <w:tabs>
          <w:tab w:val="left" w:pos="602"/>
        </w:tabs>
        <w:spacing w:after="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цены контракта на предмет не превышения финансового обеспечения, указанного в плане- графике в разрезе платежей на текущий финансовый год и плановый период;</w:t>
      </w:r>
    </w:p>
    <w:p w14:paraId="348C6097" w14:textId="77777777" w:rsidR="00023FFF" w:rsidRPr="00023FFF" w:rsidRDefault="00023FFF" w:rsidP="00023FFF">
      <w:pPr>
        <w:widowControl w:val="0"/>
        <w:numPr>
          <w:ilvl w:val="0"/>
          <w:numId w:val="13"/>
        </w:numPr>
        <w:tabs>
          <w:tab w:val="left" w:pos="751"/>
        </w:tabs>
        <w:spacing w:after="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формирования идентификационного кода закупки.</w:t>
      </w:r>
    </w:p>
    <w:p w14:paraId="08625DB2" w14:textId="30254037" w:rsidR="00023FFF" w:rsidRPr="00023FFF" w:rsidRDefault="00023FFF" w:rsidP="00023FFF">
      <w:pPr>
        <w:widowControl w:val="0"/>
        <w:spacing w:after="260" w:line="240" w:lineRule="auto"/>
        <w:ind w:left="160"/>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 xml:space="preserve">По результатам проверки формируется уведомление о соответствии контролируемой информации по форме, предусмотренной приложением № </w:t>
      </w:r>
      <w:r>
        <w:rPr>
          <w:rFonts w:ascii="Times New Roman" w:eastAsia="Times New Roman" w:hAnsi="Times New Roman" w:cs="Times New Roman"/>
          <w:color w:val="000000"/>
          <w:sz w:val="24"/>
          <w:szCs w:val="24"/>
          <w:lang w:eastAsia="ru-RU" w:bidi="ru-RU"/>
        </w:rPr>
        <w:t>1</w:t>
      </w:r>
      <w:r w:rsidRPr="00023FFF">
        <w:rPr>
          <w:rFonts w:ascii="Times New Roman" w:eastAsia="Times New Roman" w:hAnsi="Times New Roman" w:cs="Times New Roman"/>
          <w:color w:val="000000"/>
          <w:sz w:val="24"/>
          <w:szCs w:val="24"/>
          <w:lang w:eastAsia="ru-RU" w:bidi="ru-RU"/>
        </w:rPr>
        <w:t xml:space="preserve"> к </w:t>
      </w:r>
      <w:r>
        <w:rPr>
          <w:rFonts w:ascii="Times New Roman" w:eastAsia="Times New Roman" w:hAnsi="Times New Roman" w:cs="Times New Roman"/>
          <w:color w:val="000000"/>
          <w:sz w:val="24"/>
          <w:szCs w:val="24"/>
          <w:lang w:eastAsia="ru-RU" w:bidi="ru-RU"/>
        </w:rPr>
        <w:t xml:space="preserve">настоящему Порядку </w:t>
      </w:r>
      <w:r w:rsidRPr="00023FFF">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w:t>
      </w:r>
      <w:r w:rsidRPr="00023FFF">
        <w:rPr>
          <w:rFonts w:ascii="Times New Roman" w:eastAsia="Times New Roman" w:hAnsi="Times New Roman" w:cs="Times New Roman"/>
          <w:color w:val="000000"/>
          <w:sz w:val="24"/>
          <w:szCs w:val="24"/>
          <w:lang w:eastAsia="ru-RU" w:bidi="ru-RU"/>
        </w:rPr>
        <w:t>протокол о несоответствии контролируемой информации</w:t>
      </w:r>
      <w:r>
        <w:rPr>
          <w:rFonts w:ascii="Times New Roman" w:eastAsia="Times New Roman" w:hAnsi="Times New Roman" w:cs="Times New Roman"/>
          <w:color w:val="000000"/>
          <w:sz w:val="24"/>
          <w:szCs w:val="24"/>
          <w:lang w:eastAsia="ru-RU" w:bidi="ru-RU"/>
        </w:rPr>
        <w:t>)</w:t>
      </w:r>
      <w:r w:rsidRPr="00023FFF">
        <w:rPr>
          <w:rFonts w:ascii="Times New Roman" w:eastAsia="Times New Roman" w:hAnsi="Times New Roman" w:cs="Times New Roman"/>
          <w:color w:val="000000"/>
          <w:sz w:val="24"/>
          <w:szCs w:val="24"/>
          <w:lang w:eastAsia="ru-RU" w:bidi="ru-RU"/>
        </w:rPr>
        <w:t xml:space="preserve">, приложением № </w:t>
      </w:r>
      <w:r>
        <w:rPr>
          <w:rFonts w:ascii="Times New Roman" w:eastAsia="Times New Roman" w:hAnsi="Times New Roman" w:cs="Times New Roman"/>
          <w:color w:val="000000"/>
          <w:sz w:val="24"/>
          <w:szCs w:val="24"/>
          <w:lang w:eastAsia="ru-RU" w:bidi="ru-RU"/>
        </w:rPr>
        <w:t>2</w:t>
      </w:r>
      <w:r w:rsidRPr="00023FFF">
        <w:rPr>
          <w:rFonts w:ascii="Times New Roman" w:eastAsia="Times New Roman" w:hAnsi="Times New Roman" w:cs="Times New Roman"/>
          <w:color w:val="000000"/>
          <w:sz w:val="24"/>
          <w:szCs w:val="24"/>
          <w:lang w:eastAsia="ru-RU" w:bidi="ru-RU"/>
        </w:rPr>
        <w:t xml:space="preserve"> к </w:t>
      </w:r>
      <w:r w:rsidR="00725A61">
        <w:rPr>
          <w:rFonts w:ascii="Times New Roman" w:eastAsia="Times New Roman" w:hAnsi="Times New Roman" w:cs="Times New Roman"/>
          <w:color w:val="000000"/>
          <w:sz w:val="24"/>
          <w:szCs w:val="24"/>
          <w:lang w:eastAsia="ru-RU" w:bidi="ru-RU"/>
        </w:rPr>
        <w:t xml:space="preserve">настоящему </w:t>
      </w:r>
      <w:r w:rsidRPr="00023FFF">
        <w:rPr>
          <w:rFonts w:ascii="Times New Roman" w:eastAsia="Times New Roman" w:hAnsi="Times New Roman" w:cs="Times New Roman"/>
          <w:color w:val="000000"/>
          <w:sz w:val="24"/>
          <w:szCs w:val="24"/>
          <w:lang w:eastAsia="ru-RU" w:bidi="ru-RU"/>
        </w:rPr>
        <w:t>П</w:t>
      </w:r>
      <w:r w:rsidR="00725A61">
        <w:rPr>
          <w:rFonts w:ascii="Times New Roman" w:eastAsia="Times New Roman" w:hAnsi="Times New Roman" w:cs="Times New Roman"/>
          <w:color w:val="000000"/>
          <w:sz w:val="24"/>
          <w:szCs w:val="24"/>
          <w:lang w:eastAsia="ru-RU" w:bidi="ru-RU"/>
        </w:rPr>
        <w:t>орядку</w:t>
      </w:r>
      <w:r w:rsidRPr="00023FFF">
        <w:rPr>
          <w:rFonts w:ascii="Times New Roman" w:eastAsia="Times New Roman" w:hAnsi="Times New Roman" w:cs="Times New Roman"/>
          <w:color w:val="000000"/>
          <w:sz w:val="24"/>
          <w:szCs w:val="24"/>
          <w:lang w:eastAsia="ru-RU" w:bidi="ru-RU"/>
        </w:rPr>
        <w:t xml:space="preserve"> </w:t>
      </w:r>
      <w:r w:rsidR="00725A61">
        <w:rPr>
          <w:rFonts w:ascii="Times New Roman" w:eastAsia="Times New Roman" w:hAnsi="Times New Roman" w:cs="Times New Roman"/>
          <w:color w:val="000000"/>
          <w:sz w:val="24"/>
          <w:szCs w:val="24"/>
          <w:lang w:eastAsia="ru-RU" w:bidi="ru-RU"/>
        </w:rPr>
        <w:t xml:space="preserve">(Уведомление о соответствии </w:t>
      </w:r>
      <w:r w:rsidRPr="00023FFF">
        <w:rPr>
          <w:rFonts w:ascii="Times New Roman" w:eastAsia="Times New Roman" w:hAnsi="Times New Roman" w:cs="Times New Roman"/>
          <w:color w:val="000000"/>
          <w:sz w:val="24"/>
          <w:szCs w:val="24"/>
          <w:lang w:eastAsia="ru-RU" w:bidi="ru-RU"/>
        </w:rPr>
        <w:t>контрол</w:t>
      </w:r>
      <w:r w:rsidR="00725A61">
        <w:rPr>
          <w:rFonts w:ascii="Times New Roman" w:eastAsia="Times New Roman" w:hAnsi="Times New Roman" w:cs="Times New Roman"/>
          <w:color w:val="000000"/>
          <w:sz w:val="24"/>
          <w:szCs w:val="24"/>
          <w:lang w:eastAsia="ru-RU" w:bidi="ru-RU"/>
        </w:rPr>
        <w:t>ируемой информации)</w:t>
      </w:r>
      <w:r w:rsidRPr="00023FFF">
        <w:rPr>
          <w:rFonts w:ascii="Times New Roman" w:eastAsia="Times New Roman" w:hAnsi="Times New Roman" w:cs="Times New Roman"/>
          <w:color w:val="000000"/>
          <w:sz w:val="24"/>
          <w:szCs w:val="24"/>
          <w:lang w:eastAsia="ru-RU" w:bidi="ru-RU"/>
        </w:rPr>
        <w:t>.</w:t>
      </w:r>
    </w:p>
    <w:p w14:paraId="40B12B2A" w14:textId="77777777" w:rsidR="00023FFF" w:rsidRPr="00023FFF" w:rsidRDefault="00023FFF" w:rsidP="00023FFF">
      <w:pPr>
        <w:widowControl w:val="0"/>
        <w:numPr>
          <w:ilvl w:val="0"/>
          <w:numId w:val="14"/>
        </w:numPr>
        <w:tabs>
          <w:tab w:val="left" w:pos="426"/>
        </w:tabs>
        <w:spacing w:after="26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Электронные документы, формируемые субъектами контроля в ЕИС, должны быть подписаны соответствующей требованиям действующего законодательства электронной подписью лица, имеющего право действовать от имени субъекта контроля.</w:t>
      </w:r>
    </w:p>
    <w:p w14:paraId="67D1B842" w14:textId="77777777" w:rsidR="00023FFF" w:rsidRPr="00023FFF" w:rsidRDefault="00023FFF" w:rsidP="00023FFF">
      <w:pPr>
        <w:widowControl w:val="0"/>
        <w:numPr>
          <w:ilvl w:val="0"/>
          <w:numId w:val="14"/>
        </w:numPr>
        <w:tabs>
          <w:tab w:val="left" w:pos="426"/>
        </w:tabs>
        <w:spacing w:after="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Субъект контроля несет ответственность за:</w:t>
      </w:r>
    </w:p>
    <w:p w14:paraId="7396992F" w14:textId="77777777" w:rsidR="00023FFF" w:rsidRPr="00023FFF" w:rsidRDefault="00023FFF" w:rsidP="00725A61">
      <w:pPr>
        <w:widowControl w:val="0"/>
        <w:numPr>
          <w:ilvl w:val="0"/>
          <w:numId w:val="15"/>
        </w:numPr>
        <w:spacing w:after="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заключение и исполнение контракта в пределах доведенных лимитов бюджетных обязательств, а также за соответствие их утвержденному плану плану-графику;</w:t>
      </w:r>
    </w:p>
    <w:p w14:paraId="737F9EC6" w14:textId="77777777" w:rsidR="00023FFF" w:rsidRPr="00023FFF" w:rsidRDefault="00023FFF" w:rsidP="00023FFF">
      <w:pPr>
        <w:widowControl w:val="0"/>
        <w:numPr>
          <w:ilvl w:val="0"/>
          <w:numId w:val="15"/>
        </w:numPr>
        <w:tabs>
          <w:tab w:val="left" w:pos="284"/>
        </w:tabs>
        <w:spacing w:after="0" w:line="240" w:lineRule="auto"/>
        <w:jc w:val="both"/>
        <w:rPr>
          <w:rFonts w:ascii="Times New Roman" w:eastAsia="Times New Roman" w:hAnsi="Times New Roman" w:cs="Times New Roman"/>
          <w:color w:val="000000"/>
          <w:sz w:val="24"/>
          <w:szCs w:val="24"/>
          <w:lang w:eastAsia="ru-RU" w:bidi="ru-RU"/>
        </w:rPr>
      </w:pPr>
      <w:r w:rsidRPr="00023FFF">
        <w:rPr>
          <w:rFonts w:ascii="Times New Roman" w:eastAsia="Times New Roman" w:hAnsi="Times New Roman" w:cs="Times New Roman"/>
          <w:color w:val="000000"/>
          <w:sz w:val="24"/>
          <w:szCs w:val="24"/>
          <w:lang w:eastAsia="ru-RU" w:bidi="ru-RU"/>
        </w:rPr>
        <w:t>неполноту, недостоверность информации и документов, формируемых для размещения в реестре контрактов;</w:t>
      </w:r>
    </w:p>
    <w:p w14:paraId="01FB1821" w14:textId="77777777" w:rsidR="00023FFF" w:rsidRPr="00023FFF" w:rsidRDefault="00023FFF" w:rsidP="00023FFF">
      <w:pPr>
        <w:widowControl w:val="0"/>
        <w:numPr>
          <w:ilvl w:val="0"/>
          <w:numId w:val="15"/>
        </w:numPr>
        <w:spacing w:after="260" w:line="240" w:lineRule="auto"/>
        <w:jc w:val="both"/>
        <w:rPr>
          <w:rFonts w:ascii="Times New Roman" w:eastAsia="Times New Roman" w:hAnsi="Times New Roman" w:cs="Times New Roman"/>
          <w:color w:val="000000"/>
          <w:sz w:val="24"/>
          <w:szCs w:val="24"/>
          <w:lang w:eastAsia="ru-RU" w:bidi="ru-RU"/>
        </w:rPr>
        <w:sectPr w:rsidR="00023FFF" w:rsidRPr="00023FFF">
          <w:pgSz w:w="11900" w:h="16840"/>
          <w:pgMar w:top="1302" w:right="745" w:bottom="1206" w:left="1104" w:header="874" w:footer="778" w:gutter="0"/>
          <w:pgNumType w:start="18"/>
          <w:cols w:space="720"/>
          <w:noEndnote/>
          <w:docGrid w:linePitch="360"/>
        </w:sectPr>
      </w:pPr>
      <w:r w:rsidRPr="00023FFF">
        <w:rPr>
          <w:rFonts w:ascii="Times New Roman" w:eastAsia="Times New Roman" w:hAnsi="Times New Roman" w:cs="Times New Roman"/>
          <w:color w:val="000000"/>
          <w:sz w:val="24"/>
          <w:szCs w:val="24"/>
          <w:lang w:eastAsia="ru-RU" w:bidi="ru-RU"/>
        </w:rPr>
        <w:t>соблюдение сроков и порядка размещения информации в ЕИС.</w:t>
      </w:r>
    </w:p>
    <w:bookmarkEnd w:id="6"/>
    <w:p w14:paraId="5D62DD79" w14:textId="0A251300" w:rsidR="00950627" w:rsidRDefault="00950627" w:rsidP="00950627">
      <w:pPr>
        <w:autoSpaceDE w:val="0"/>
        <w:autoSpaceDN w:val="0"/>
        <w:adjustRightInd w:val="0"/>
        <w:spacing w:after="0" w:line="240" w:lineRule="auto"/>
        <w:jc w:val="right"/>
        <w:outlineLvl w:val="0"/>
        <w:rPr>
          <w:rFonts w:ascii="Times New Roman" w:hAnsi="Times New Roman" w:cs="Times New Roman"/>
          <w:sz w:val="18"/>
          <w:szCs w:val="18"/>
        </w:rPr>
      </w:pPr>
      <w:r w:rsidRPr="003D764B">
        <w:rPr>
          <w:rFonts w:ascii="Times New Roman" w:hAnsi="Times New Roman" w:cs="Times New Roman"/>
          <w:sz w:val="18"/>
          <w:szCs w:val="18"/>
        </w:rPr>
        <w:lastRenderedPageBreak/>
        <w:t xml:space="preserve">Приложение N </w:t>
      </w:r>
      <w:r w:rsidR="00124A81">
        <w:rPr>
          <w:rFonts w:ascii="Times New Roman" w:hAnsi="Times New Roman" w:cs="Times New Roman"/>
          <w:sz w:val="18"/>
          <w:szCs w:val="18"/>
        </w:rPr>
        <w:t>1</w:t>
      </w:r>
    </w:p>
    <w:p w14:paraId="34D7514F" w14:textId="77777777" w:rsidR="00950627" w:rsidRDefault="00950627" w:rsidP="00950627">
      <w:pPr>
        <w:autoSpaceDE w:val="0"/>
        <w:autoSpaceDN w:val="0"/>
        <w:adjustRightInd w:val="0"/>
        <w:spacing w:after="0" w:line="240" w:lineRule="auto"/>
        <w:jc w:val="right"/>
        <w:outlineLvl w:val="0"/>
        <w:rPr>
          <w:rFonts w:ascii="Times New Roman" w:hAnsi="Times New Roman" w:cs="Times New Roman"/>
          <w:sz w:val="18"/>
          <w:szCs w:val="18"/>
        </w:rPr>
      </w:pPr>
      <w:r>
        <w:rPr>
          <w:rFonts w:ascii="Times New Roman" w:hAnsi="Times New Roman" w:cs="Times New Roman"/>
          <w:sz w:val="18"/>
          <w:szCs w:val="18"/>
        </w:rPr>
        <w:t>к настоящему Порядку</w:t>
      </w:r>
    </w:p>
    <w:p w14:paraId="4357222F" w14:textId="77777777" w:rsidR="00950627" w:rsidRDefault="00950627" w:rsidP="00950627">
      <w:pPr>
        <w:autoSpaceDE w:val="0"/>
        <w:autoSpaceDN w:val="0"/>
        <w:adjustRightInd w:val="0"/>
        <w:spacing w:after="0" w:line="240" w:lineRule="auto"/>
        <w:jc w:val="right"/>
        <w:outlineLvl w:val="0"/>
        <w:rPr>
          <w:rFonts w:ascii="Times New Roman" w:hAnsi="Times New Roman" w:cs="Times New Roman"/>
          <w:sz w:val="18"/>
          <w:szCs w:val="18"/>
        </w:rPr>
      </w:pPr>
    </w:p>
    <w:p w14:paraId="00C740CA" w14:textId="77777777" w:rsidR="00950627" w:rsidRPr="003D764B" w:rsidRDefault="00950627" w:rsidP="00950627">
      <w:pPr>
        <w:autoSpaceDE w:val="0"/>
        <w:autoSpaceDN w:val="0"/>
        <w:adjustRightInd w:val="0"/>
        <w:spacing w:after="0" w:line="240" w:lineRule="auto"/>
        <w:jc w:val="right"/>
        <w:outlineLvl w:val="0"/>
        <w:rPr>
          <w:rFonts w:ascii="Times New Roman" w:hAnsi="Times New Roman" w:cs="Times New Roman"/>
          <w:sz w:val="18"/>
          <w:szCs w:val="18"/>
        </w:rPr>
      </w:pPr>
    </w:p>
    <w:p w14:paraId="770D4572" w14:textId="77777777" w:rsidR="00950627" w:rsidRDefault="00950627" w:rsidP="00950627">
      <w:pPr>
        <w:autoSpaceDE w:val="0"/>
        <w:autoSpaceDN w:val="0"/>
        <w:adjustRightInd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Приложение № 3</w:t>
      </w:r>
    </w:p>
    <w:p w14:paraId="532E0BDE" w14:textId="77777777" w:rsidR="00950627" w:rsidRPr="003D764B" w:rsidRDefault="00950627" w:rsidP="0095062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к Правилам осуществления контроля,</w:t>
      </w:r>
    </w:p>
    <w:p w14:paraId="288A26C8" w14:textId="77777777" w:rsidR="00950627" w:rsidRPr="003D764B" w:rsidRDefault="00950627" w:rsidP="0095062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предусмотренного частями 5 и 5.1</w:t>
      </w:r>
    </w:p>
    <w:p w14:paraId="56FE860B" w14:textId="77777777" w:rsidR="00950627" w:rsidRPr="003D764B" w:rsidRDefault="00950627" w:rsidP="0095062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статьи 99 Федерального закона</w:t>
      </w:r>
    </w:p>
    <w:p w14:paraId="7D694775" w14:textId="77777777" w:rsidR="00950627" w:rsidRPr="003D764B" w:rsidRDefault="00950627" w:rsidP="0095062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"О контрактной системе в сфере</w:t>
      </w:r>
    </w:p>
    <w:p w14:paraId="4AE7502F" w14:textId="77777777" w:rsidR="00950627" w:rsidRPr="003D764B" w:rsidRDefault="00950627" w:rsidP="0095062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закупок товаров, работ, услуг</w:t>
      </w:r>
    </w:p>
    <w:p w14:paraId="26FBFE82" w14:textId="77777777" w:rsidR="00950627" w:rsidRPr="003D764B" w:rsidRDefault="00950627" w:rsidP="0095062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для обеспечения государственных</w:t>
      </w:r>
    </w:p>
    <w:p w14:paraId="2C5F7621" w14:textId="77777777" w:rsidR="00950627" w:rsidRPr="003D764B" w:rsidRDefault="00950627" w:rsidP="0095062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и муниципальных нужд"</w:t>
      </w:r>
    </w:p>
    <w:p w14:paraId="65438C9A" w14:textId="77777777" w:rsidR="00950627" w:rsidRPr="003D764B" w:rsidRDefault="00950627" w:rsidP="00950627">
      <w:pPr>
        <w:autoSpaceDE w:val="0"/>
        <w:autoSpaceDN w:val="0"/>
        <w:adjustRightInd w:val="0"/>
        <w:spacing w:after="0" w:line="240" w:lineRule="auto"/>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950627" w:rsidRPr="003D764B" w14:paraId="716106BC" w14:textId="77777777" w:rsidTr="001A3F57">
        <w:tc>
          <w:tcPr>
            <w:tcW w:w="5216" w:type="dxa"/>
          </w:tcPr>
          <w:p w14:paraId="6B75EE1F"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760" w:type="dxa"/>
            <w:tcBorders>
              <w:right w:val="single" w:sz="4" w:space="0" w:color="auto"/>
            </w:tcBorders>
            <w:vAlign w:val="bottom"/>
          </w:tcPr>
          <w:p w14:paraId="263D16F8"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 xml:space="preserve">Гриф секретности </w:t>
            </w:r>
            <w:hyperlink w:anchor="Par122" w:history="1">
              <w:r w:rsidRPr="003D764B">
                <w:rPr>
                  <w:rFonts w:ascii="Times New Roman" w:hAnsi="Times New Roman" w:cs="Times New Roman"/>
                  <w:color w:val="0000FF"/>
                  <w:sz w:val="18"/>
                  <w:szCs w:val="18"/>
                </w:rPr>
                <w:t>&lt;*&gt;</w:t>
              </w:r>
            </w:hyperlink>
          </w:p>
        </w:tc>
        <w:tc>
          <w:tcPr>
            <w:tcW w:w="1075" w:type="dxa"/>
            <w:tcBorders>
              <w:top w:val="single" w:sz="4" w:space="0" w:color="auto"/>
              <w:left w:val="single" w:sz="4" w:space="0" w:color="auto"/>
              <w:bottom w:val="single" w:sz="4" w:space="0" w:color="auto"/>
              <w:right w:val="single" w:sz="4" w:space="0" w:color="auto"/>
            </w:tcBorders>
          </w:tcPr>
          <w:p w14:paraId="10A6FDBD"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r w:rsidR="00950627" w:rsidRPr="003D764B" w14:paraId="04BE0A66" w14:textId="77777777" w:rsidTr="001A3F57">
        <w:tc>
          <w:tcPr>
            <w:tcW w:w="5216" w:type="dxa"/>
          </w:tcPr>
          <w:p w14:paraId="324C5AA6"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760" w:type="dxa"/>
            <w:tcBorders>
              <w:right w:val="single" w:sz="4" w:space="0" w:color="auto"/>
            </w:tcBorders>
            <w:vAlign w:val="bottom"/>
          </w:tcPr>
          <w:p w14:paraId="363E71FD"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075" w:type="dxa"/>
            <w:tcBorders>
              <w:top w:val="single" w:sz="4" w:space="0" w:color="auto"/>
              <w:left w:val="single" w:sz="4" w:space="0" w:color="auto"/>
              <w:bottom w:val="single" w:sz="4" w:space="0" w:color="auto"/>
              <w:right w:val="single" w:sz="4" w:space="0" w:color="auto"/>
            </w:tcBorders>
          </w:tcPr>
          <w:p w14:paraId="14A7CF07"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r w:rsidR="00950627" w:rsidRPr="003D764B" w14:paraId="5B5533E8" w14:textId="77777777" w:rsidTr="001A3F57">
        <w:tc>
          <w:tcPr>
            <w:tcW w:w="5216" w:type="dxa"/>
          </w:tcPr>
          <w:p w14:paraId="09A1B024"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760" w:type="dxa"/>
            <w:tcBorders>
              <w:right w:val="single" w:sz="4" w:space="0" w:color="auto"/>
            </w:tcBorders>
            <w:vAlign w:val="bottom"/>
          </w:tcPr>
          <w:p w14:paraId="1AEF1AB0"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Дата</w:t>
            </w:r>
          </w:p>
        </w:tc>
        <w:tc>
          <w:tcPr>
            <w:tcW w:w="1075" w:type="dxa"/>
            <w:tcBorders>
              <w:top w:val="single" w:sz="4" w:space="0" w:color="auto"/>
              <w:left w:val="single" w:sz="4" w:space="0" w:color="auto"/>
              <w:bottom w:val="single" w:sz="4" w:space="0" w:color="auto"/>
              <w:right w:val="single" w:sz="4" w:space="0" w:color="auto"/>
            </w:tcBorders>
          </w:tcPr>
          <w:p w14:paraId="61DFA1F6"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bl>
    <w:p w14:paraId="6EB52771" w14:textId="77777777" w:rsidR="00950627" w:rsidRPr="003D764B" w:rsidRDefault="00950627" w:rsidP="00950627">
      <w:pPr>
        <w:autoSpaceDE w:val="0"/>
        <w:autoSpaceDN w:val="0"/>
        <w:adjustRightInd w:val="0"/>
        <w:spacing w:after="0" w:line="240" w:lineRule="auto"/>
        <w:jc w:val="both"/>
        <w:rPr>
          <w:rFonts w:ascii="Times New Roman" w:hAnsi="Times New Roman" w:cs="Times New Roman"/>
          <w:b/>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950627" w:rsidRPr="003D764B" w14:paraId="7784C35C" w14:textId="77777777" w:rsidTr="001A3F57">
        <w:tc>
          <w:tcPr>
            <w:tcW w:w="9014" w:type="dxa"/>
            <w:vAlign w:val="bottom"/>
          </w:tcPr>
          <w:p w14:paraId="36B703ED"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ПРОТОКОЛ</w:t>
            </w:r>
          </w:p>
          <w:p w14:paraId="261E67E7"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b/>
                <w:sz w:val="18"/>
                <w:szCs w:val="18"/>
              </w:rPr>
            </w:pPr>
            <w:r w:rsidRPr="003D764B">
              <w:rPr>
                <w:rFonts w:ascii="Times New Roman" w:hAnsi="Times New Roman" w:cs="Times New Roman"/>
                <w:b/>
                <w:sz w:val="18"/>
                <w:szCs w:val="18"/>
              </w:rPr>
              <w:t xml:space="preserve">о </w:t>
            </w:r>
            <w:r>
              <w:rPr>
                <w:rFonts w:ascii="Times New Roman" w:hAnsi="Times New Roman" w:cs="Times New Roman"/>
                <w:b/>
                <w:sz w:val="18"/>
                <w:szCs w:val="18"/>
              </w:rPr>
              <w:t>не</w:t>
            </w:r>
            <w:r w:rsidRPr="003D764B">
              <w:rPr>
                <w:rFonts w:ascii="Times New Roman" w:hAnsi="Times New Roman" w:cs="Times New Roman"/>
                <w:b/>
                <w:sz w:val="18"/>
                <w:szCs w:val="18"/>
              </w:rPr>
              <w:t xml:space="preserve">соответствии контролируемой информации Правилам осуществления контроля, предусмотренного </w:t>
            </w:r>
            <w:hyperlink r:id="rId7" w:history="1">
              <w:r w:rsidRPr="003D764B">
                <w:rPr>
                  <w:rFonts w:ascii="Times New Roman" w:hAnsi="Times New Roman" w:cs="Times New Roman"/>
                  <w:b/>
                  <w:color w:val="0000FF"/>
                  <w:sz w:val="18"/>
                  <w:szCs w:val="18"/>
                </w:rPr>
                <w:t>частью 5 статьи 99</w:t>
              </w:r>
            </w:hyperlink>
            <w:r w:rsidRPr="003D764B">
              <w:rPr>
                <w:rFonts w:ascii="Times New Roman" w:hAnsi="Times New Roman" w:cs="Times New Roman"/>
                <w:b/>
                <w:sz w:val="18"/>
                <w:szCs w:val="18"/>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r>
    </w:tbl>
    <w:p w14:paraId="3B479456" w14:textId="77777777" w:rsidR="00950627" w:rsidRPr="003D764B" w:rsidRDefault="00950627" w:rsidP="00950627">
      <w:pPr>
        <w:autoSpaceDE w:val="0"/>
        <w:autoSpaceDN w:val="0"/>
        <w:adjustRightInd w:val="0"/>
        <w:spacing w:after="0" w:line="240" w:lineRule="auto"/>
        <w:jc w:val="both"/>
        <w:rPr>
          <w:rFonts w:ascii="Times New Roman" w:hAnsi="Times New Roman" w:cs="Times New Roman"/>
          <w:b/>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179"/>
      </w:tblGrid>
      <w:tr w:rsidR="00950627" w:rsidRPr="003D764B" w14:paraId="266E932B" w14:textId="77777777" w:rsidTr="001A3F57">
        <w:tc>
          <w:tcPr>
            <w:tcW w:w="3307" w:type="dxa"/>
          </w:tcPr>
          <w:p w14:paraId="44128115"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tcPr>
          <w:p w14:paraId="14EED44E"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551" w:type="dxa"/>
          </w:tcPr>
          <w:p w14:paraId="2953675D"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tcPr>
          <w:p w14:paraId="7FB12902"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417" w:type="dxa"/>
            <w:tcBorders>
              <w:right w:val="single" w:sz="4" w:space="0" w:color="auto"/>
            </w:tcBorders>
          </w:tcPr>
          <w:p w14:paraId="4A7F23D8"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179" w:type="dxa"/>
            <w:tcBorders>
              <w:top w:val="single" w:sz="4" w:space="0" w:color="auto"/>
              <w:left w:val="single" w:sz="4" w:space="0" w:color="auto"/>
              <w:bottom w:val="single" w:sz="4" w:space="0" w:color="auto"/>
              <w:right w:val="single" w:sz="4" w:space="0" w:color="auto"/>
            </w:tcBorders>
          </w:tcPr>
          <w:p w14:paraId="0A8EE186"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p>
        </w:tc>
      </w:tr>
      <w:tr w:rsidR="00950627" w:rsidRPr="003D764B" w14:paraId="49189617" w14:textId="77777777" w:rsidTr="001A3F57">
        <w:tc>
          <w:tcPr>
            <w:tcW w:w="3307" w:type="dxa"/>
          </w:tcPr>
          <w:p w14:paraId="7B10A904"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Полное наименование органа контроля</w:t>
            </w:r>
          </w:p>
        </w:tc>
        <w:tc>
          <w:tcPr>
            <w:tcW w:w="340" w:type="dxa"/>
          </w:tcPr>
          <w:p w14:paraId="4930FAD5"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551" w:type="dxa"/>
            <w:tcBorders>
              <w:bottom w:val="single" w:sz="4" w:space="0" w:color="auto"/>
            </w:tcBorders>
          </w:tcPr>
          <w:p w14:paraId="7713AB4C"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tcPr>
          <w:p w14:paraId="489F6E5B"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417" w:type="dxa"/>
            <w:tcBorders>
              <w:right w:val="single" w:sz="4" w:space="0" w:color="auto"/>
            </w:tcBorders>
          </w:tcPr>
          <w:p w14:paraId="27597AB1"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179" w:type="dxa"/>
            <w:tcBorders>
              <w:top w:val="single" w:sz="4" w:space="0" w:color="auto"/>
              <w:left w:val="single" w:sz="4" w:space="0" w:color="auto"/>
              <w:bottom w:val="single" w:sz="4" w:space="0" w:color="auto"/>
              <w:right w:val="single" w:sz="4" w:space="0" w:color="auto"/>
            </w:tcBorders>
          </w:tcPr>
          <w:p w14:paraId="2EC4A5C7"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r w:rsidR="00950627" w:rsidRPr="003D764B" w14:paraId="64B1107F" w14:textId="77777777" w:rsidTr="001A3F57">
        <w:tc>
          <w:tcPr>
            <w:tcW w:w="3307" w:type="dxa"/>
            <w:vMerge w:val="restart"/>
          </w:tcPr>
          <w:p w14:paraId="4F42BF2E"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Полное наименование заказчика</w:t>
            </w:r>
          </w:p>
        </w:tc>
        <w:tc>
          <w:tcPr>
            <w:tcW w:w="340" w:type="dxa"/>
            <w:vMerge w:val="restart"/>
          </w:tcPr>
          <w:p w14:paraId="4EAD24D9"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551" w:type="dxa"/>
            <w:vMerge w:val="restart"/>
            <w:tcBorders>
              <w:top w:val="single" w:sz="4" w:space="0" w:color="auto"/>
            </w:tcBorders>
          </w:tcPr>
          <w:p w14:paraId="636B6A34" w14:textId="77777777" w:rsidR="00950627" w:rsidRPr="003E7AA1" w:rsidRDefault="00950627" w:rsidP="001A3F57">
            <w:pPr>
              <w:autoSpaceDE w:val="0"/>
              <w:autoSpaceDN w:val="0"/>
              <w:adjustRightInd w:val="0"/>
              <w:spacing w:after="0" w:line="240" w:lineRule="auto"/>
              <w:rPr>
                <w:rFonts w:ascii="Times New Roman" w:hAnsi="Times New Roman" w:cs="Times New Roman"/>
                <w:b/>
                <w:sz w:val="18"/>
                <w:szCs w:val="18"/>
              </w:rPr>
            </w:pPr>
          </w:p>
        </w:tc>
        <w:tc>
          <w:tcPr>
            <w:tcW w:w="340" w:type="dxa"/>
            <w:vMerge w:val="restart"/>
          </w:tcPr>
          <w:p w14:paraId="2AD630C6"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417" w:type="dxa"/>
            <w:tcBorders>
              <w:right w:val="single" w:sz="4" w:space="0" w:color="auto"/>
            </w:tcBorders>
            <w:vAlign w:val="bottom"/>
          </w:tcPr>
          <w:p w14:paraId="7619D446" w14:textId="77777777" w:rsidR="00950627" w:rsidRPr="003D764B" w:rsidRDefault="00950627" w:rsidP="001A3F5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ИНН</w:t>
            </w:r>
          </w:p>
        </w:tc>
        <w:tc>
          <w:tcPr>
            <w:tcW w:w="1179" w:type="dxa"/>
            <w:tcBorders>
              <w:top w:val="single" w:sz="4" w:space="0" w:color="auto"/>
              <w:left w:val="single" w:sz="4" w:space="0" w:color="auto"/>
              <w:bottom w:val="single" w:sz="4" w:space="0" w:color="auto"/>
              <w:right w:val="single" w:sz="4" w:space="0" w:color="auto"/>
            </w:tcBorders>
          </w:tcPr>
          <w:p w14:paraId="57F1720C"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r w:rsidR="00950627" w:rsidRPr="003D764B" w14:paraId="296883BF" w14:textId="77777777" w:rsidTr="001A3F57">
        <w:tc>
          <w:tcPr>
            <w:tcW w:w="3307" w:type="dxa"/>
            <w:vMerge/>
          </w:tcPr>
          <w:p w14:paraId="77D2C5AE"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vMerge/>
          </w:tcPr>
          <w:p w14:paraId="6BF6937A"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551" w:type="dxa"/>
            <w:vMerge/>
            <w:tcBorders>
              <w:top w:val="single" w:sz="4" w:space="0" w:color="auto"/>
            </w:tcBorders>
          </w:tcPr>
          <w:p w14:paraId="6D84A57B"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vMerge/>
          </w:tcPr>
          <w:p w14:paraId="14CD4AC2"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417" w:type="dxa"/>
            <w:tcBorders>
              <w:right w:val="single" w:sz="4" w:space="0" w:color="auto"/>
            </w:tcBorders>
            <w:vAlign w:val="bottom"/>
          </w:tcPr>
          <w:p w14:paraId="22B9BDAF" w14:textId="77777777" w:rsidR="00950627" w:rsidRPr="003D764B" w:rsidRDefault="00950627" w:rsidP="001A3F5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КПП</w:t>
            </w:r>
          </w:p>
        </w:tc>
        <w:tc>
          <w:tcPr>
            <w:tcW w:w="1179" w:type="dxa"/>
            <w:tcBorders>
              <w:top w:val="single" w:sz="4" w:space="0" w:color="auto"/>
              <w:left w:val="single" w:sz="4" w:space="0" w:color="auto"/>
              <w:bottom w:val="single" w:sz="4" w:space="0" w:color="auto"/>
              <w:right w:val="single" w:sz="4" w:space="0" w:color="auto"/>
            </w:tcBorders>
          </w:tcPr>
          <w:p w14:paraId="4AAEA7CF"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r w:rsidR="00950627" w:rsidRPr="003D764B" w14:paraId="6E3E4293" w14:textId="77777777" w:rsidTr="001A3F57">
        <w:tc>
          <w:tcPr>
            <w:tcW w:w="3307" w:type="dxa"/>
          </w:tcPr>
          <w:p w14:paraId="2992FE2B"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Организационно-правовая форма</w:t>
            </w:r>
          </w:p>
        </w:tc>
        <w:tc>
          <w:tcPr>
            <w:tcW w:w="340" w:type="dxa"/>
          </w:tcPr>
          <w:p w14:paraId="072D91EA"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551" w:type="dxa"/>
            <w:tcBorders>
              <w:bottom w:val="single" w:sz="4" w:space="0" w:color="auto"/>
            </w:tcBorders>
          </w:tcPr>
          <w:p w14:paraId="7A436CC3"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tcPr>
          <w:p w14:paraId="07B05BDF"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417" w:type="dxa"/>
            <w:tcBorders>
              <w:right w:val="single" w:sz="4" w:space="0" w:color="auto"/>
            </w:tcBorders>
            <w:vAlign w:val="bottom"/>
          </w:tcPr>
          <w:p w14:paraId="13C12433" w14:textId="77777777" w:rsidR="00950627" w:rsidRPr="003D764B" w:rsidRDefault="00950627" w:rsidP="001A3F5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 xml:space="preserve">по </w:t>
            </w:r>
            <w:hyperlink r:id="rId8" w:history="1">
              <w:r w:rsidRPr="003D764B">
                <w:rPr>
                  <w:rFonts w:ascii="Times New Roman" w:hAnsi="Times New Roman" w:cs="Times New Roman"/>
                  <w:color w:val="0000FF"/>
                  <w:sz w:val="18"/>
                  <w:szCs w:val="18"/>
                </w:rPr>
                <w:t>ОКОПФ</w:t>
              </w:r>
            </w:hyperlink>
          </w:p>
        </w:tc>
        <w:tc>
          <w:tcPr>
            <w:tcW w:w="1179" w:type="dxa"/>
            <w:tcBorders>
              <w:top w:val="single" w:sz="4" w:space="0" w:color="auto"/>
              <w:left w:val="single" w:sz="4" w:space="0" w:color="auto"/>
              <w:bottom w:val="single" w:sz="4" w:space="0" w:color="auto"/>
              <w:right w:val="single" w:sz="4" w:space="0" w:color="auto"/>
            </w:tcBorders>
          </w:tcPr>
          <w:p w14:paraId="7396761E"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r w:rsidR="00950627" w:rsidRPr="003D764B" w14:paraId="5296BAD2" w14:textId="77777777" w:rsidTr="001A3F57">
        <w:tc>
          <w:tcPr>
            <w:tcW w:w="3307" w:type="dxa"/>
          </w:tcPr>
          <w:p w14:paraId="658CEDF9"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Форма собственности</w:t>
            </w:r>
          </w:p>
        </w:tc>
        <w:tc>
          <w:tcPr>
            <w:tcW w:w="340" w:type="dxa"/>
          </w:tcPr>
          <w:p w14:paraId="6A924AF0"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551" w:type="dxa"/>
            <w:tcBorders>
              <w:top w:val="single" w:sz="4" w:space="0" w:color="auto"/>
              <w:bottom w:val="single" w:sz="4" w:space="0" w:color="auto"/>
            </w:tcBorders>
          </w:tcPr>
          <w:p w14:paraId="0951BF18"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tcPr>
          <w:p w14:paraId="201CB065"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417" w:type="dxa"/>
            <w:tcBorders>
              <w:right w:val="single" w:sz="4" w:space="0" w:color="auto"/>
            </w:tcBorders>
            <w:vAlign w:val="bottom"/>
          </w:tcPr>
          <w:p w14:paraId="07A7E0C5" w14:textId="77777777" w:rsidR="00950627" w:rsidRPr="003D764B" w:rsidRDefault="00950627" w:rsidP="001A3F5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 xml:space="preserve">по </w:t>
            </w:r>
            <w:hyperlink r:id="rId9" w:history="1">
              <w:r w:rsidRPr="003D764B">
                <w:rPr>
                  <w:rFonts w:ascii="Times New Roman" w:hAnsi="Times New Roman" w:cs="Times New Roman"/>
                  <w:color w:val="0000FF"/>
                  <w:sz w:val="18"/>
                  <w:szCs w:val="18"/>
                </w:rPr>
                <w:t>ОКФС</w:t>
              </w:r>
            </w:hyperlink>
          </w:p>
        </w:tc>
        <w:tc>
          <w:tcPr>
            <w:tcW w:w="1179" w:type="dxa"/>
            <w:tcBorders>
              <w:top w:val="single" w:sz="4" w:space="0" w:color="auto"/>
              <w:left w:val="single" w:sz="4" w:space="0" w:color="auto"/>
              <w:bottom w:val="single" w:sz="4" w:space="0" w:color="auto"/>
              <w:right w:val="single" w:sz="4" w:space="0" w:color="auto"/>
            </w:tcBorders>
          </w:tcPr>
          <w:p w14:paraId="4E66A362"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r w:rsidR="00950627" w:rsidRPr="003D764B" w14:paraId="0A272B63" w14:textId="77777777" w:rsidTr="001A3F57">
        <w:tc>
          <w:tcPr>
            <w:tcW w:w="3307" w:type="dxa"/>
          </w:tcPr>
          <w:p w14:paraId="7B89EA6B"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Место нахождения, телефон, адрес электронной почты</w:t>
            </w:r>
          </w:p>
        </w:tc>
        <w:tc>
          <w:tcPr>
            <w:tcW w:w="340" w:type="dxa"/>
          </w:tcPr>
          <w:p w14:paraId="74F30CCB"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551" w:type="dxa"/>
            <w:tcBorders>
              <w:top w:val="single" w:sz="4" w:space="0" w:color="auto"/>
              <w:bottom w:val="single" w:sz="4" w:space="0" w:color="auto"/>
            </w:tcBorders>
          </w:tcPr>
          <w:p w14:paraId="2B3EC6C0"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tcPr>
          <w:p w14:paraId="225B8918"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417" w:type="dxa"/>
            <w:tcBorders>
              <w:right w:val="single" w:sz="4" w:space="0" w:color="auto"/>
            </w:tcBorders>
            <w:vAlign w:val="bottom"/>
          </w:tcPr>
          <w:p w14:paraId="2CA7334A" w14:textId="77777777" w:rsidR="00950627" w:rsidRPr="003D764B" w:rsidRDefault="00950627" w:rsidP="001A3F5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 xml:space="preserve">по </w:t>
            </w:r>
            <w:hyperlink r:id="rId10" w:history="1">
              <w:r w:rsidRPr="003D764B">
                <w:rPr>
                  <w:rFonts w:ascii="Times New Roman" w:hAnsi="Times New Roman" w:cs="Times New Roman"/>
                  <w:color w:val="0000FF"/>
                  <w:sz w:val="18"/>
                  <w:szCs w:val="18"/>
                </w:rPr>
                <w:t>ОКТМО</w:t>
              </w:r>
            </w:hyperlink>
          </w:p>
        </w:tc>
        <w:tc>
          <w:tcPr>
            <w:tcW w:w="1179" w:type="dxa"/>
            <w:tcBorders>
              <w:top w:val="single" w:sz="4" w:space="0" w:color="auto"/>
              <w:left w:val="single" w:sz="4" w:space="0" w:color="auto"/>
              <w:bottom w:val="single" w:sz="4" w:space="0" w:color="auto"/>
              <w:right w:val="single" w:sz="4" w:space="0" w:color="auto"/>
            </w:tcBorders>
          </w:tcPr>
          <w:p w14:paraId="256761FF"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r w:rsidR="00950627" w:rsidRPr="003D764B" w14:paraId="2E35D667" w14:textId="77777777" w:rsidTr="001A3F57">
        <w:tc>
          <w:tcPr>
            <w:tcW w:w="3307" w:type="dxa"/>
          </w:tcPr>
          <w:p w14:paraId="1BB82DD7"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Наименование бюджета</w:t>
            </w:r>
          </w:p>
        </w:tc>
        <w:tc>
          <w:tcPr>
            <w:tcW w:w="340" w:type="dxa"/>
          </w:tcPr>
          <w:p w14:paraId="03C33F6A"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551" w:type="dxa"/>
            <w:tcBorders>
              <w:top w:val="single" w:sz="4" w:space="0" w:color="auto"/>
              <w:bottom w:val="single" w:sz="4" w:space="0" w:color="auto"/>
            </w:tcBorders>
          </w:tcPr>
          <w:p w14:paraId="746482B9"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tcPr>
          <w:p w14:paraId="4EF7DC68"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417" w:type="dxa"/>
            <w:tcBorders>
              <w:right w:val="single" w:sz="4" w:space="0" w:color="auto"/>
            </w:tcBorders>
            <w:vAlign w:val="bottom"/>
          </w:tcPr>
          <w:p w14:paraId="15CF5C86" w14:textId="77777777" w:rsidR="00950627" w:rsidRPr="003D764B" w:rsidRDefault="00950627" w:rsidP="001A3F5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 xml:space="preserve">по </w:t>
            </w:r>
            <w:hyperlink r:id="rId11" w:history="1">
              <w:r w:rsidRPr="003D764B">
                <w:rPr>
                  <w:rFonts w:ascii="Times New Roman" w:hAnsi="Times New Roman" w:cs="Times New Roman"/>
                  <w:color w:val="0000FF"/>
                  <w:sz w:val="18"/>
                  <w:szCs w:val="18"/>
                </w:rPr>
                <w:t>ОКТМО</w:t>
              </w:r>
            </w:hyperlink>
          </w:p>
        </w:tc>
        <w:tc>
          <w:tcPr>
            <w:tcW w:w="1179" w:type="dxa"/>
            <w:tcBorders>
              <w:top w:val="single" w:sz="4" w:space="0" w:color="auto"/>
              <w:left w:val="single" w:sz="4" w:space="0" w:color="auto"/>
              <w:bottom w:val="single" w:sz="4" w:space="0" w:color="auto"/>
              <w:right w:val="single" w:sz="4" w:space="0" w:color="auto"/>
            </w:tcBorders>
          </w:tcPr>
          <w:p w14:paraId="4F1D32E2"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bl>
    <w:p w14:paraId="626F0023" w14:textId="77777777" w:rsidR="00950627" w:rsidRPr="003D764B" w:rsidRDefault="00950627" w:rsidP="00950627">
      <w:pPr>
        <w:autoSpaceDE w:val="0"/>
        <w:autoSpaceDN w:val="0"/>
        <w:adjustRightInd w:val="0"/>
        <w:spacing w:after="0" w:line="240" w:lineRule="auto"/>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4"/>
        <w:gridCol w:w="1191"/>
        <w:gridCol w:w="1483"/>
        <w:gridCol w:w="1666"/>
        <w:gridCol w:w="1478"/>
        <w:gridCol w:w="1612"/>
      </w:tblGrid>
      <w:tr w:rsidR="00950627" w:rsidRPr="003D764B" w14:paraId="5A182CA0" w14:textId="77777777" w:rsidTr="001A3F57">
        <w:tc>
          <w:tcPr>
            <w:tcW w:w="4378" w:type="dxa"/>
            <w:gridSpan w:val="3"/>
            <w:tcBorders>
              <w:top w:val="single" w:sz="4" w:space="0" w:color="auto"/>
              <w:left w:val="single" w:sz="4" w:space="0" w:color="auto"/>
              <w:bottom w:val="single" w:sz="4" w:space="0" w:color="auto"/>
              <w:right w:val="single" w:sz="4" w:space="0" w:color="auto"/>
            </w:tcBorders>
          </w:tcPr>
          <w:p w14:paraId="57652CEF"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r w:rsidRPr="003D764B">
              <w:rPr>
                <w:rFonts w:ascii="Times New Roman" w:hAnsi="Times New Roman" w:cs="Times New Roman"/>
                <w:sz w:val="18"/>
                <w:szCs w:val="18"/>
              </w:rPr>
              <w:t>Реквизиты объекта контроля</w:t>
            </w:r>
          </w:p>
        </w:tc>
        <w:tc>
          <w:tcPr>
            <w:tcW w:w="4756" w:type="dxa"/>
            <w:gridSpan w:val="3"/>
            <w:tcBorders>
              <w:top w:val="single" w:sz="4" w:space="0" w:color="auto"/>
              <w:left w:val="single" w:sz="4" w:space="0" w:color="auto"/>
              <w:bottom w:val="single" w:sz="4" w:space="0" w:color="auto"/>
              <w:right w:val="single" w:sz="4" w:space="0" w:color="auto"/>
            </w:tcBorders>
          </w:tcPr>
          <w:p w14:paraId="5F79AE14"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r w:rsidRPr="003D764B">
              <w:rPr>
                <w:rFonts w:ascii="Times New Roman" w:hAnsi="Times New Roman" w:cs="Times New Roman"/>
                <w:sz w:val="18"/>
                <w:szCs w:val="18"/>
              </w:rPr>
              <w:t>Реквизиты документа, содержащего информацию для осуществления контроля</w:t>
            </w:r>
          </w:p>
        </w:tc>
      </w:tr>
      <w:tr w:rsidR="00950627" w:rsidRPr="003D764B" w14:paraId="17D3BAB2" w14:textId="77777777" w:rsidTr="001A3F57">
        <w:tc>
          <w:tcPr>
            <w:tcW w:w="1704" w:type="dxa"/>
            <w:tcBorders>
              <w:top w:val="single" w:sz="4" w:space="0" w:color="auto"/>
              <w:left w:val="single" w:sz="4" w:space="0" w:color="auto"/>
              <w:bottom w:val="single" w:sz="4" w:space="0" w:color="auto"/>
              <w:right w:val="single" w:sz="4" w:space="0" w:color="auto"/>
            </w:tcBorders>
          </w:tcPr>
          <w:p w14:paraId="6C74DD86"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наименование</w:t>
            </w:r>
          </w:p>
        </w:tc>
        <w:tc>
          <w:tcPr>
            <w:tcW w:w="1191" w:type="dxa"/>
            <w:tcBorders>
              <w:top w:val="single" w:sz="4" w:space="0" w:color="auto"/>
              <w:left w:val="single" w:sz="4" w:space="0" w:color="auto"/>
              <w:bottom w:val="single" w:sz="4" w:space="0" w:color="auto"/>
              <w:right w:val="single" w:sz="4" w:space="0" w:color="auto"/>
            </w:tcBorders>
          </w:tcPr>
          <w:p w14:paraId="5A6350FE"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r w:rsidRPr="003D764B">
              <w:rPr>
                <w:rFonts w:ascii="Times New Roman" w:hAnsi="Times New Roman" w:cs="Times New Roman"/>
                <w:sz w:val="18"/>
                <w:szCs w:val="18"/>
              </w:rPr>
              <w:t>дата</w:t>
            </w:r>
          </w:p>
        </w:tc>
        <w:tc>
          <w:tcPr>
            <w:tcW w:w="1483" w:type="dxa"/>
            <w:tcBorders>
              <w:top w:val="single" w:sz="4" w:space="0" w:color="auto"/>
              <w:left w:val="single" w:sz="4" w:space="0" w:color="auto"/>
              <w:bottom w:val="single" w:sz="4" w:space="0" w:color="auto"/>
              <w:right w:val="single" w:sz="4" w:space="0" w:color="auto"/>
            </w:tcBorders>
          </w:tcPr>
          <w:p w14:paraId="2F270F18"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r w:rsidRPr="003D764B">
              <w:rPr>
                <w:rFonts w:ascii="Times New Roman" w:hAnsi="Times New Roman" w:cs="Times New Roman"/>
                <w:sz w:val="18"/>
                <w:szCs w:val="18"/>
              </w:rPr>
              <w:t>номер</w:t>
            </w:r>
          </w:p>
        </w:tc>
        <w:tc>
          <w:tcPr>
            <w:tcW w:w="1666" w:type="dxa"/>
            <w:tcBorders>
              <w:top w:val="single" w:sz="4" w:space="0" w:color="auto"/>
              <w:left w:val="single" w:sz="4" w:space="0" w:color="auto"/>
              <w:bottom w:val="single" w:sz="4" w:space="0" w:color="auto"/>
              <w:right w:val="single" w:sz="4" w:space="0" w:color="auto"/>
            </w:tcBorders>
          </w:tcPr>
          <w:p w14:paraId="087AD800"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наименование</w:t>
            </w:r>
          </w:p>
        </w:tc>
        <w:tc>
          <w:tcPr>
            <w:tcW w:w="1478" w:type="dxa"/>
            <w:tcBorders>
              <w:top w:val="single" w:sz="4" w:space="0" w:color="auto"/>
              <w:left w:val="single" w:sz="4" w:space="0" w:color="auto"/>
              <w:bottom w:val="single" w:sz="4" w:space="0" w:color="auto"/>
              <w:right w:val="single" w:sz="4" w:space="0" w:color="auto"/>
            </w:tcBorders>
          </w:tcPr>
          <w:p w14:paraId="6BBD2807"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r w:rsidRPr="003D764B">
              <w:rPr>
                <w:rFonts w:ascii="Times New Roman" w:hAnsi="Times New Roman" w:cs="Times New Roman"/>
                <w:sz w:val="18"/>
                <w:szCs w:val="18"/>
              </w:rPr>
              <w:t>дата</w:t>
            </w:r>
          </w:p>
        </w:tc>
        <w:tc>
          <w:tcPr>
            <w:tcW w:w="1612" w:type="dxa"/>
            <w:tcBorders>
              <w:top w:val="single" w:sz="4" w:space="0" w:color="auto"/>
              <w:left w:val="single" w:sz="4" w:space="0" w:color="auto"/>
              <w:bottom w:val="single" w:sz="4" w:space="0" w:color="auto"/>
              <w:right w:val="single" w:sz="4" w:space="0" w:color="auto"/>
            </w:tcBorders>
          </w:tcPr>
          <w:p w14:paraId="52B57EF1"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r w:rsidRPr="003D764B">
              <w:rPr>
                <w:rFonts w:ascii="Times New Roman" w:hAnsi="Times New Roman" w:cs="Times New Roman"/>
                <w:sz w:val="18"/>
                <w:szCs w:val="18"/>
              </w:rPr>
              <w:t>номер</w:t>
            </w:r>
          </w:p>
        </w:tc>
      </w:tr>
      <w:tr w:rsidR="00950627" w:rsidRPr="003E7AA1" w14:paraId="4D8C4160" w14:textId="77777777" w:rsidTr="001A3F57">
        <w:trPr>
          <w:trHeight w:val="21"/>
        </w:trPr>
        <w:tc>
          <w:tcPr>
            <w:tcW w:w="1704" w:type="dxa"/>
            <w:tcBorders>
              <w:top w:val="single" w:sz="4" w:space="0" w:color="auto"/>
              <w:left w:val="single" w:sz="4" w:space="0" w:color="auto"/>
              <w:bottom w:val="single" w:sz="4" w:space="0" w:color="auto"/>
              <w:right w:val="single" w:sz="4" w:space="0" w:color="auto"/>
            </w:tcBorders>
          </w:tcPr>
          <w:p w14:paraId="30ADFBA8" w14:textId="77777777" w:rsidR="00950627" w:rsidRPr="003E7AA1" w:rsidRDefault="00950627" w:rsidP="001A3F57">
            <w:pPr>
              <w:autoSpaceDE w:val="0"/>
              <w:autoSpaceDN w:val="0"/>
              <w:adjustRightInd w:val="0"/>
              <w:spacing w:after="0" w:line="240" w:lineRule="auto"/>
              <w:jc w:val="center"/>
              <w:rPr>
                <w:rFonts w:ascii="Times New Roman" w:hAnsi="Times New Roman" w:cs="Times New Roman"/>
                <w:sz w:val="12"/>
                <w:szCs w:val="12"/>
              </w:rPr>
            </w:pPr>
            <w:r w:rsidRPr="003E7AA1">
              <w:rPr>
                <w:rFonts w:ascii="Times New Roman" w:hAnsi="Times New Roman" w:cs="Times New Roman"/>
                <w:sz w:val="12"/>
                <w:szCs w:val="12"/>
              </w:rPr>
              <w:t>1</w:t>
            </w:r>
          </w:p>
        </w:tc>
        <w:tc>
          <w:tcPr>
            <w:tcW w:w="1191" w:type="dxa"/>
            <w:tcBorders>
              <w:top w:val="single" w:sz="4" w:space="0" w:color="auto"/>
              <w:left w:val="single" w:sz="4" w:space="0" w:color="auto"/>
              <w:bottom w:val="single" w:sz="4" w:space="0" w:color="auto"/>
              <w:right w:val="single" w:sz="4" w:space="0" w:color="auto"/>
            </w:tcBorders>
          </w:tcPr>
          <w:p w14:paraId="1D9C3054" w14:textId="77777777" w:rsidR="00950627" w:rsidRPr="003E7AA1" w:rsidRDefault="00950627" w:rsidP="001A3F57">
            <w:pPr>
              <w:autoSpaceDE w:val="0"/>
              <w:autoSpaceDN w:val="0"/>
              <w:adjustRightInd w:val="0"/>
              <w:spacing w:after="0" w:line="240" w:lineRule="auto"/>
              <w:jc w:val="center"/>
              <w:rPr>
                <w:rFonts w:ascii="Times New Roman" w:hAnsi="Times New Roman" w:cs="Times New Roman"/>
                <w:sz w:val="12"/>
                <w:szCs w:val="12"/>
              </w:rPr>
            </w:pPr>
            <w:r w:rsidRPr="003E7AA1">
              <w:rPr>
                <w:rFonts w:ascii="Times New Roman" w:hAnsi="Times New Roman" w:cs="Times New Roman"/>
                <w:sz w:val="12"/>
                <w:szCs w:val="12"/>
              </w:rPr>
              <w:t>2</w:t>
            </w:r>
          </w:p>
        </w:tc>
        <w:tc>
          <w:tcPr>
            <w:tcW w:w="1483" w:type="dxa"/>
            <w:tcBorders>
              <w:top w:val="single" w:sz="4" w:space="0" w:color="auto"/>
              <w:left w:val="single" w:sz="4" w:space="0" w:color="auto"/>
              <w:bottom w:val="single" w:sz="4" w:space="0" w:color="auto"/>
              <w:right w:val="single" w:sz="4" w:space="0" w:color="auto"/>
            </w:tcBorders>
          </w:tcPr>
          <w:p w14:paraId="0BF6C742" w14:textId="77777777" w:rsidR="00950627" w:rsidRPr="003E7AA1" w:rsidRDefault="00950627" w:rsidP="001A3F57">
            <w:pPr>
              <w:autoSpaceDE w:val="0"/>
              <w:autoSpaceDN w:val="0"/>
              <w:adjustRightInd w:val="0"/>
              <w:spacing w:after="0" w:line="240" w:lineRule="auto"/>
              <w:jc w:val="center"/>
              <w:rPr>
                <w:rFonts w:ascii="Times New Roman" w:hAnsi="Times New Roman" w:cs="Times New Roman"/>
                <w:sz w:val="12"/>
                <w:szCs w:val="12"/>
              </w:rPr>
            </w:pPr>
            <w:r w:rsidRPr="003E7AA1">
              <w:rPr>
                <w:rFonts w:ascii="Times New Roman" w:hAnsi="Times New Roman" w:cs="Times New Roman"/>
                <w:sz w:val="12"/>
                <w:szCs w:val="12"/>
              </w:rPr>
              <w:t>3</w:t>
            </w:r>
          </w:p>
        </w:tc>
        <w:tc>
          <w:tcPr>
            <w:tcW w:w="1666" w:type="dxa"/>
            <w:tcBorders>
              <w:top w:val="single" w:sz="4" w:space="0" w:color="auto"/>
              <w:left w:val="single" w:sz="4" w:space="0" w:color="auto"/>
              <w:bottom w:val="single" w:sz="4" w:space="0" w:color="auto"/>
              <w:right w:val="single" w:sz="4" w:space="0" w:color="auto"/>
            </w:tcBorders>
          </w:tcPr>
          <w:p w14:paraId="1546E00F" w14:textId="77777777" w:rsidR="00950627" w:rsidRPr="003E7AA1" w:rsidRDefault="00950627" w:rsidP="001A3F57">
            <w:pPr>
              <w:autoSpaceDE w:val="0"/>
              <w:autoSpaceDN w:val="0"/>
              <w:adjustRightInd w:val="0"/>
              <w:spacing w:after="0" w:line="240" w:lineRule="auto"/>
              <w:jc w:val="center"/>
              <w:rPr>
                <w:rFonts w:ascii="Times New Roman" w:hAnsi="Times New Roman" w:cs="Times New Roman"/>
                <w:sz w:val="12"/>
                <w:szCs w:val="12"/>
              </w:rPr>
            </w:pPr>
            <w:r w:rsidRPr="003E7AA1">
              <w:rPr>
                <w:rFonts w:ascii="Times New Roman" w:hAnsi="Times New Roman" w:cs="Times New Roman"/>
                <w:sz w:val="12"/>
                <w:szCs w:val="12"/>
              </w:rPr>
              <w:t>4</w:t>
            </w:r>
          </w:p>
        </w:tc>
        <w:tc>
          <w:tcPr>
            <w:tcW w:w="1478" w:type="dxa"/>
            <w:tcBorders>
              <w:top w:val="single" w:sz="4" w:space="0" w:color="auto"/>
              <w:left w:val="single" w:sz="4" w:space="0" w:color="auto"/>
              <w:bottom w:val="single" w:sz="4" w:space="0" w:color="auto"/>
              <w:right w:val="single" w:sz="4" w:space="0" w:color="auto"/>
            </w:tcBorders>
          </w:tcPr>
          <w:p w14:paraId="5B0E51F3" w14:textId="77777777" w:rsidR="00950627" w:rsidRPr="003E7AA1" w:rsidRDefault="00950627" w:rsidP="001A3F57">
            <w:pPr>
              <w:autoSpaceDE w:val="0"/>
              <w:autoSpaceDN w:val="0"/>
              <w:adjustRightInd w:val="0"/>
              <w:spacing w:after="0" w:line="240" w:lineRule="auto"/>
              <w:jc w:val="center"/>
              <w:rPr>
                <w:rFonts w:ascii="Times New Roman" w:hAnsi="Times New Roman" w:cs="Times New Roman"/>
                <w:sz w:val="12"/>
                <w:szCs w:val="12"/>
              </w:rPr>
            </w:pPr>
            <w:r w:rsidRPr="003E7AA1">
              <w:rPr>
                <w:rFonts w:ascii="Times New Roman" w:hAnsi="Times New Roman" w:cs="Times New Roman"/>
                <w:sz w:val="12"/>
                <w:szCs w:val="12"/>
              </w:rPr>
              <w:t>5</w:t>
            </w:r>
          </w:p>
        </w:tc>
        <w:tc>
          <w:tcPr>
            <w:tcW w:w="1612" w:type="dxa"/>
            <w:tcBorders>
              <w:top w:val="single" w:sz="4" w:space="0" w:color="auto"/>
              <w:left w:val="single" w:sz="4" w:space="0" w:color="auto"/>
              <w:bottom w:val="single" w:sz="4" w:space="0" w:color="auto"/>
              <w:right w:val="single" w:sz="4" w:space="0" w:color="auto"/>
            </w:tcBorders>
          </w:tcPr>
          <w:p w14:paraId="4F6AC173" w14:textId="77777777" w:rsidR="00950627" w:rsidRPr="003E7AA1" w:rsidRDefault="00950627" w:rsidP="001A3F57">
            <w:pPr>
              <w:autoSpaceDE w:val="0"/>
              <w:autoSpaceDN w:val="0"/>
              <w:adjustRightInd w:val="0"/>
              <w:spacing w:after="0" w:line="240" w:lineRule="auto"/>
              <w:jc w:val="center"/>
              <w:rPr>
                <w:rFonts w:ascii="Times New Roman" w:hAnsi="Times New Roman" w:cs="Times New Roman"/>
                <w:sz w:val="12"/>
                <w:szCs w:val="12"/>
              </w:rPr>
            </w:pPr>
            <w:r w:rsidRPr="003E7AA1">
              <w:rPr>
                <w:rFonts w:ascii="Times New Roman" w:hAnsi="Times New Roman" w:cs="Times New Roman"/>
                <w:sz w:val="12"/>
                <w:szCs w:val="12"/>
              </w:rPr>
              <w:t>6</w:t>
            </w:r>
          </w:p>
        </w:tc>
      </w:tr>
      <w:tr w:rsidR="00950627" w:rsidRPr="003D764B" w14:paraId="5D6B786B" w14:textId="77777777" w:rsidTr="001A3F57">
        <w:tc>
          <w:tcPr>
            <w:tcW w:w="1704" w:type="dxa"/>
            <w:tcBorders>
              <w:top w:val="single" w:sz="4" w:space="0" w:color="auto"/>
              <w:left w:val="single" w:sz="4" w:space="0" w:color="auto"/>
              <w:bottom w:val="single" w:sz="4" w:space="0" w:color="auto"/>
              <w:right w:val="single" w:sz="4" w:space="0" w:color="auto"/>
            </w:tcBorders>
          </w:tcPr>
          <w:p w14:paraId="18B4EF99"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14:paraId="70586D63"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483" w:type="dxa"/>
            <w:tcBorders>
              <w:top w:val="single" w:sz="4" w:space="0" w:color="auto"/>
              <w:left w:val="single" w:sz="4" w:space="0" w:color="auto"/>
              <w:bottom w:val="single" w:sz="4" w:space="0" w:color="auto"/>
              <w:right w:val="single" w:sz="4" w:space="0" w:color="auto"/>
            </w:tcBorders>
          </w:tcPr>
          <w:p w14:paraId="0B6960A2"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p>
        </w:tc>
        <w:tc>
          <w:tcPr>
            <w:tcW w:w="1666" w:type="dxa"/>
            <w:tcBorders>
              <w:top w:val="single" w:sz="4" w:space="0" w:color="auto"/>
              <w:left w:val="single" w:sz="4" w:space="0" w:color="auto"/>
              <w:bottom w:val="single" w:sz="4" w:space="0" w:color="auto"/>
              <w:right w:val="single" w:sz="4" w:space="0" w:color="auto"/>
            </w:tcBorders>
          </w:tcPr>
          <w:p w14:paraId="64ACEF75"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p>
        </w:tc>
        <w:tc>
          <w:tcPr>
            <w:tcW w:w="1478" w:type="dxa"/>
            <w:tcBorders>
              <w:top w:val="single" w:sz="4" w:space="0" w:color="auto"/>
              <w:left w:val="single" w:sz="4" w:space="0" w:color="auto"/>
              <w:bottom w:val="single" w:sz="4" w:space="0" w:color="auto"/>
              <w:right w:val="single" w:sz="4" w:space="0" w:color="auto"/>
            </w:tcBorders>
          </w:tcPr>
          <w:p w14:paraId="596B35B7"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p>
        </w:tc>
        <w:tc>
          <w:tcPr>
            <w:tcW w:w="1612" w:type="dxa"/>
            <w:tcBorders>
              <w:top w:val="single" w:sz="4" w:space="0" w:color="auto"/>
              <w:left w:val="single" w:sz="4" w:space="0" w:color="auto"/>
              <w:bottom w:val="single" w:sz="4" w:space="0" w:color="auto"/>
              <w:right w:val="single" w:sz="4" w:space="0" w:color="auto"/>
            </w:tcBorders>
          </w:tcPr>
          <w:p w14:paraId="00F8A200"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r w:rsidR="00950627" w:rsidRPr="003D764B" w14:paraId="6641C347" w14:textId="77777777" w:rsidTr="001A3F57">
        <w:tc>
          <w:tcPr>
            <w:tcW w:w="1704" w:type="dxa"/>
            <w:tcBorders>
              <w:top w:val="single" w:sz="4" w:space="0" w:color="auto"/>
              <w:left w:val="single" w:sz="4" w:space="0" w:color="auto"/>
              <w:bottom w:val="single" w:sz="4" w:space="0" w:color="auto"/>
              <w:right w:val="single" w:sz="4" w:space="0" w:color="auto"/>
            </w:tcBorders>
          </w:tcPr>
          <w:p w14:paraId="7EF79755" w14:textId="77777777" w:rsidR="00950627" w:rsidRDefault="00950627" w:rsidP="001A3F57">
            <w:pPr>
              <w:autoSpaceDE w:val="0"/>
              <w:autoSpaceDN w:val="0"/>
              <w:adjustRightInd w:val="0"/>
              <w:spacing w:after="0" w:line="240" w:lineRule="auto"/>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14:paraId="7B7583D9"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483" w:type="dxa"/>
            <w:tcBorders>
              <w:top w:val="single" w:sz="4" w:space="0" w:color="auto"/>
              <w:left w:val="single" w:sz="4" w:space="0" w:color="auto"/>
              <w:bottom w:val="single" w:sz="4" w:space="0" w:color="auto"/>
              <w:right w:val="single" w:sz="4" w:space="0" w:color="auto"/>
            </w:tcBorders>
          </w:tcPr>
          <w:p w14:paraId="6650124B" w14:textId="77777777" w:rsidR="00950627" w:rsidRDefault="00950627" w:rsidP="001A3F57">
            <w:pPr>
              <w:autoSpaceDE w:val="0"/>
              <w:autoSpaceDN w:val="0"/>
              <w:adjustRightInd w:val="0"/>
              <w:spacing w:after="0" w:line="240" w:lineRule="auto"/>
              <w:jc w:val="center"/>
              <w:rPr>
                <w:rFonts w:ascii="Times New Roman" w:hAnsi="Times New Roman" w:cs="Times New Roman"/>
                <w:sz w:val="18"/>
                <w:szCs w:val="18"/>
              </w:rPr>
            </w:pPr>
          </w:p>
        </w:tc>
        <w:tc>
          <w:tcPr>
            <w:tcW w:w="1666" w:type="dxa"/>
            <w:tcBorders>
              <w:top w:val="single" w:sz="4" w:space="0" w:color="auto"/>
              <w:left w:val="single" w:sz="4" w:space="0" w:color="auto"/>
              <w:bottom w:val="single" w:sz="4" w:space="0" w:color="auto"/>
              <w:right w:val="single" w:sz="4" w:space="0" w:color="auto"/>
            </w:tcBorders>
          </w:tcPr>
          <w:p w14:paraId="28DAA7D5" w14:textId="77777777" w:rsidR="00950627" w:rsidRDefault="00950627" w:rsidP="001A3F57">
            <w:pPr>
              <w:autoSpaceDE w:val="0"/>
              <w:autoSpaceDN w:val="0"/>
              <w:adjustRightInd w:val="0"/>
              <w:spacing w:after="0" w:line="240" w:lineRule="auto"/>
              <w:jc w:val="center"/>
              <w:rPr>
                <w:rFonts w:ascii="Times New Roman" w:hAnsi="Times New Roman" w:cs="Times New Roman"/>
                <w:sz w:val="18"/>
                <w:szCs w:val="18"/>
              </w:rPr>
            </w:pPr>
          </w:p>
        </w:tc>
        <w:tc>
          <w:tcPr>
            <w:tcW w:w="1478" w:type="dxa"/>
            <w:tcBorders>
              <w:top w:val="single" w:sz="4" w:space="0" w:color="auto"/>
              <w:left w:val="single" w:sz="4" w:space="0" w:color="auto"/>
              <w:bottom w:val="single" w:sz="4" w:space="0" w:color="auto"/>
              <w:right w:val="single" w:sz="4" w:space="0" w:color="auto"/>
            </w:tcBorders>
          </w:tcPr>
          <w:p w14:paraId="67654F06" w14:textId="77777777" w:rsidR="00950627" w:rsidRDefault="00950627" w:rsidP="001A3F57">
            <w:pPr>
              <w:autoSpaceDE w:val="0"/>
              <w:autoSpaceDN w:val="0"/>
              <w:adjustRightInd w:val="0"/>
              <w:spacing w:after="0" w:line="240" w:lineRule="auto"/>
              <w:jc w:val="center"/>
              <w:rPr>
                <w:rFonts w:ascii="Times New Roman" w:hAnsi="Times New Roman" w:cs="Times New Roman"/>
                <w:sz w:val="18"/>
                <w:szCs w:val="18"/>
              </w:rPr>
            </w:pPr>
          </w:p>
        </w:tc>
        <w:tc>
          <w:tcPr>
            <w:tcW w:w="1612" w:type="dxa"/>
            <w:tcBorders>
              <w:top w:val="single" w:sz="4" w:space="0" w:color="auto"/>
              <w:left w:val="single" w:sz="4" w:space="0" w:color="auto"/>
              <w:bottom w:val="single" w:sz="4" w:space="0" w:color="auto"/>
              <w:right w:val="single" w:sz="4" w:space="0" w:color="auto"/>
            </w:tcBorders>
          </w:tcPr>
          <w:p w14:paraId="34957F4F" w14:textId="77777777" w:rsidR="00950627" w:rsidRDefault="00950627" w:rsidP="001A3F57">
            <w:pPr>
              <w:autoSpaceDE w:val="0"/>
              <w:autoSpaceDN w:val="0"/>
              <w:adjustRightInd w:val="0"/>
              <w:spacing w:after="0" w:line="240" w:lineRule="auto"/>
              <w:rPr>
                <w:rFonts w:ascii="Times New Roman" w:hAnsi="Times New Roman" w:cs="Times New Roman"/>
                <w:sz w:val="18"/>
                <w:szCs w:val="18"/>
              </w:rPr>
            </w:pPr>
          </w:p>
        </w:tc>
      </w:tr>
    </w:tbl>
    <w:p w14:paraId="03ED62DF" w14:textId="77777777" w:rsidR="00950627" w:rsidRPr="003D764B" w:rsidRDefault="00950627" w:rsidP="00950627">
      <w:pPr>
        <w:autoSpaceDE w:val="0"/>
        <w:autoSpaceDN w:val="0"/>
        <w:adjustRightInd w:val="0"/>
        <w:spacing w:after="0" w:line="240" w:lineRule="auto"/>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0"/>
        <w:gridCol w:w="4195"/>
      </w:tblGrid>
      <w:tr w:rsidR="00950627" w:rsidRPr="003D764B" w14:paraId="2017F94B" w14:textId="77777777" w:rsidTr="001A3F57">
        <w:tc>
          <w:tcPr>
            <w:tcW w:w="4810" w:type="dxa"/>
            <w:tcBorders>
              <w:right w:val="single" w:sz="4" w:space="0" w:color="auto"/>
            </w:tcBorders>
          </w:tcPr>
          <w:p w14:paraId="44F6C3F4"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Выявлены несоответствия:</w:t>
            </w:r>
          </w:p>
        </w:tc>
        <w:tc>
          <w:tcPr>
            <w:tcW w:w="4195" w:type="dxa"/>
            <w:tcBorders>
              <w:left w:val="single" w:sz="4" w:space="0" w:color="auto"/>
            </w:tcBorders>
          </w:tcPr>
          <w:p w14:paraId="49C8314B" w14:textId="77777777" w:rsidR="00950627" w:rsidRPr="000C217B" w:rsidRDefault="00950627" w:rsidP="001A3F57">
            <w:pPr>
              <w:autoSpaceDE w:val="0"/>
              <w:autoSpaceDN w:val="0"/>
              <w:adjustRightInd w:val="0"/>
              <w:spacing w:after="0" w:line="240" w:lineRule="auto"/>
              <w:rPr>
                <w:rFonts w:ascii="Times New Roman" w:hAnsi="Times New Roman" w:cs="Times New Roman"/>
                <w:b/>
                <w:sz w:val="18"/>
                <w:szCs w:val="18"/>
              </w:rPr>
            </w:pPr>
          </w:p>
        </w:tc>
      </w:tr>
    </w:tbl>
    <w:p w14:paraId="52C36D10" w14:textId="77777777" w:rsidR="00950627" w:rsidRPr="003D764B" w:rsidRDefault="00950627" w:rsidP="00950627">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80"/>
        <w:gridCol w:w="340"/>
        <w:gridCol w:w="1587"/>
        <w:gridCol w:w="340"/>
        <w:gridCol w:w="1304"/>
        <w:gridCol w:w="340"/>
        <w:gridCol w:w="2835"/>
      </w:tblGrid>
      <w:tr w:rsidR="00950627" w:rsidRPr="003D764B" w14:paraId="70A2CDF5" w14:textId="77777777" w:rsidTr="001A3F57">
        <w:tc>
          <w:tcPr>
            <w:tcW w:w="2280" w:type="dxa"/>
            <w:vAlign w:val="bottom"/>
          </w:tcPr>
          <w:p w14:paraId="2E3BEF35"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Ответственный исполнитель</w:t>
            </w:r>
          </w:p>
        </w:tc>
        <w:tc>
          <w:tcPr>
            <w:tcW w:w="340" w:type="dxa"/>
          </w:tcPr>
          <w:p w14:paraId="4C54896A"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587" w:type="dxa"/>
            <w:tcBorders>
              <w:bottom w:val="single" w:sz="4" w:space="0" w:color="auto"/>
            </w:tcBorders>
          </w:tcPr>
          <w:p w14:paraId="62287415"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p>
        </w:tc>
        <w:tc>
          <w:tcPr>
            <w:tcW w:w="340" w:type="dxa"/>
          </w:tcPr>
          <w:p w14:paraId="44FA3BE5"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304" w:type="dxa"/>
            <w:tcBorders>
              <w:bottom w:val="single" w:sz="4" w:space="0" w:color="auto"/>
            </w:tcBorders>
          </w:tcPr>
          <w:p w14:paraId="4ED89A1B"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tcPr>
          <w:p w14:paraId="669CD672"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
        </w:tc>
        <w:tc>
          <w:tcPr>
            <w:tcW w:w="2835" w:type="dxa"/>
            <w:tcBorders>
              <w:bottom w:val="single" w:sz="4" w:space="0" w:color="auto"/>
            </w:tcBorders>
          </w:tcPr>
          <w:p w14:paraId="29DBCF0C"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p>
        </w:tc>
      </w:tr>
      <w:tr w:rsidR="00950627" w:rsidRPr="003D764B" w14:paraId="22466E90" w14:textId="77777777" w:rsidTr="001A3F57">
        <w:tc>
          <w:tcPr>
            <w:tcW w:w="2280" w:type="dxa"/>
          </w:tcPr>
          <w:p w14:paraId="30C41E99"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tcPr>
          <w:p w14:paraId="6ED6B151"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587" w:type="dxa"/>
            <w:tcBorders>
              <w:top w:val="single" w:sz="4" w:space="0" w:color="auto"/>
            </w:tcBorders>
          </w:tcPr>
          <w:p w14:paraId="3D5D532F"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r w:rsidRPr="003D764B">
              <w:rPr>
                <w:rFonts w:ascii="Times New Roman" w:hAnsi="Times New Roman" w:cs="Times New Roman"/>
                <w:sz w:val="18"/>
                <w:szCs w:val="18"/>
              </w:rPr>
              <w:t>(должность)</w:t>
            </w:r>
          </w:p>
        </w:tc>
        <w:tc>
          <w:tcPr>
            <w:tcW w:w="340" w:type="dxa"/>
          </w:tcPr>
          <w:p w14:paraId="404CF523"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304" w:type="dxa"/>
            <w:tcBorders>
              <w:top w:val="single" w:sz="4" w:space="0" w:color="auto"/>
            </w:tcBorders>
          </w:tcPr>
          <w:p w14:paraId="636508FE"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r w:rsidRPr="003D764B">
              <w:rPr>
                <w:rFonts w:ascii="Times New Roman" w:hAnsi="Times New Roman" w:cs="Times New Roman"/>
                <w:sz w:val="18"/>
                <w:szCs w:val="18"/>
              </w:rPr>
              <w:t>(подпись)</w:t>
            </w:r>
          </w:p>
        </w:tc>
        <w:tc>
          <w:tcPr>
            <w:tcW w:w="340" w:type="dxa"/>
          </w:tcPr>
          <w:p w14:paraId="3616EAD7"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835" w:type="dxa"/>
            <w:tcBorders>
              <w:top w:val="single" w:sz="4" w:space="0" w:color="auto"/>
            </w:tcBorders>
          </w:tcPr>
          <w:p w14:paraId="283C0988"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r w:rsidRPr="003D764B">
              <w:rPr>
                <w:rFonts w:ascii="Times New Roman" w:hAnsi="Times New Roman" w:cs="Times New Roman"/>
                <w:sz w:val="18"/>
                <w:szCs w:val="18"/>
              </w:rPr>
              <w:t>(расшифровка подписи)</w:t>
            </w:r>
          </w:p>
        </w:tc>
      </w:tr>
    </w:tbl>
    <w:p w14:paraId="030C6115" w14:textId="77777777" w:rsidR="00950627" w:rsidRPr="003D764B" w:rsidRDefault="00950627" w:rsidP="00950627">
      <w:pPr>
        <w:autoSpaceDE w:val="0"/>
        <w:autoSpaceDN w:val="0"/>
        <w:adjustRightInd w:val="0"/>
        <w:spacing w:after="0" w:line="240" w:lineRule="auto"/>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2815"/>
        <w:gridCol w:w="1858"/>
        <w:gridCol w:w="427"/>
      </w:tblGrid>
      <w:tr w:rsidR="00950627" w:rsidRPr="003D764B" w14:paraId="335204FB" w14:textId="77777777" w:rsidTr="001A3F57">
        <w:trPr>
          <w:gridAfter w:val="3"/>
          <w:wAfter w:w="5100" w:type="dxa"/>
        </w:trPr>
        <w:tc>
          <w:tcPr>
            <w:tcW w:w="3931" w:type="dxa"/>
            <w:vAlign w:val="center"/>
          </w:tcPr>
          <w:p w14:paraId="0CF52325"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w:t>
            </w:r>
            <w:r>
              <w:rPr>
                <w:rFonts w:ascii="Times New Roman" w:hAnsi="Times New Roman" w:cs="Times New Roman"/>
                <w:sz w:val="18"/>
                <w:szCs w:val="18"/>
              </w:rPr>
              <w:t xml:space="preserve">_   "  _____     </w:t>
            </w:r>
            <w:r w:rsidRPr="003D764B">
              <w:rPr>
                <w:rFonts w:ascii="Times New Roman" w:hAnsi="Times New Roman" w:cs="Times New Roman"/>
                <w:sz w:val="18"/>
                <w:szCs w:val="18"/>
              </w:rPr>
              <w:t>_ 20</w:t>
            </w:r>
            <w:r>
              <w:rPr>
                <w:rFonts w:ascii="Times New Roman" w:hAnsi="Times New Roman" w:cs="Times New Roman"/>
                <w:sz w:val="18"/>
                <w:szCs w:val="18"/>
              </w:rPr>
              <w:t xml:space="preserve">     </w:t>
            </w:r>
            <w:proofErr w:type="spellStart"/>
            <w:r>
              <w:rPr>
                <w:rFonts w:ascii="Times New Roman" w:hAnsi="Times New Roman" w:cs="Times New Roman"/>
                <w:sz w:val="18"/>
                <w:szCs w:val="18"/>
              </w:rPr>
              <w:t>г.</w:t>
            </w:r>
            <w:r w:rsidRPr="003D764B">
              <w:rPr>
                <w:rFonts w:ascii="Times New Roman" w:hAnsi="Times New Roman" w:cs="Times New Roman"/>
                <w:sz w:val="18"/>
                <w:szCs w:val="18"/>
              </w:rPr>
              <w:t>_</w:t>
            </w:r>
            <w:r>
              <w:rPr>
                <w:rFonts w:ascii="Times New Roman" w:hAnsi="Times New Roman" w:cs="Times New Roman"/>
                <w:sz w:val="18"/>
                <w:szCs w:val="18"/>
              </w:rPr>
              <w:t>_Время</w:t>
            </w:r>
            <w:proofErr w:type="spellEnd"/>
            <w:r>
              <w:rPr>
                <w:rFonts w:ascii="Times New Roman" w:hAnsi="Times New Roman" w:cs="Times New Roman"/>
                <w:sz w:val="18"/>
                <w:szCs w:val="18"/>
              </w:rPr>
              <w:t xml:space="preserve">    </w:t>
            </w:r>
          </w:p>
        </w:tc>
      </w:tr>
      <w:tr w:rsidR="00950627" w:rsidRPr="003D764B" w14:paraId="213D9B1F" w14:textId="77777777" w:rsidTr="001A3F57">
        <w:tc>
          <w:tcPr>
            <w:tcW w:w="6746" w:type="dxa"/>
            <w:gridSpan w:val="2"/>
            <w:tcBorders>
              <w:right w:val="single" w:sz="4" w:space="0" w:color="auto"/>
            </w:tcBorders>
          </w:tcPr>
          <w:p w14:paraId="6C95E70A"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858" w:type="dxa"/>
            <w:tcBorders>
              <w:top w:val="single" w:sz="4" w:space="0" w:color="auto"/>
              <w:left w:val="single" w:sz="4" w:space="0" w:color="auto"/>
              <w:bottom w:val="single" w:sz="4" w:space="0" w:color="auto"/>
              <w:right w:val="single" w:sz="4" w:space="0" w:color="auto"/>
            </w:tcBorders>
          </w:tcPr>
          <w:p w14:paraId="4DCD61BB"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Лист N</w:t>
            </w:r>
          </w:p>
        </w:tc>
        <w:tc>
          <w:tcPr>
            <w:tcW w:w="427" w:type="dxa"/>
            <w:tcBorders>
              <w:top w:val="single" w:sz="4" w:space="0" w:color="auto"/>
              <w:left w:val="single" w:sz="4" w:space="0" w:color="auto"/>
              <w:bottom w:val="single" w:sz="4" w:space="0" w:color="auto"/>
              <w:right w:val="single" w:sz="4" w:space="0" w:color="auto"/>
            </w:tcBorders>
          </w:tcPr>
          <w:p w14:paraId="5B2B252A"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r w:rsidR="00950627" w:rsidRPr="003D764B" w14:paraId="6EB845D4" w14:textId="77777777" w:rsidTr="001A3F57">
        <w:tc>
          <w:tcPr>
            <w:tcW w:w="6746" w:type="dxa"/>
            <w:gridSpan w:val="2"/>
            <w:tcBorders>
              <w:right w:val="single" w:sz="4" w:space="0" w:color="auto"/>
            </w:tcBorders>
          </w:tcPr>
          <w:p w14:paraId="5374A617"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858" w:type="dxa"/>
            <w:tcBorders>
              <w:top w:val="single" w:sz="4" w:space="0" w:color="auto"/>
              <w:left w:val="single" w:sz="4" w:space="0" w:color="auto"/>
              <w:bottom w:val="single" w:sz="4" w:space="0" w:color="auto"/>
              <w:right w:val="single" w:sz="4" w:space="0" w:color="auto"/>
            </w:tcBorders>
          </w:tcPr>
          <w:p w14:paraId="3D14922D"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Всего листов</w:t>
            </w:r>
          </w:p>
        </w:tc>
        <w:tc>
          <w:tcPr>
            <w:tcW w:w="427" w:type="dxa"/>
            <w:tcBorders>
              <w:top w:val="single" w:sz="4" w:space="0" w:color="auto"/>
              <w:left w:val="single" w:sz="4" w:space="0" w:color="auto"/>
              <w:bottom w:val="single" w:sz="4" w:space="0" w:color="auto"/>
              <w:right w:val="single" w:sz="4" w:space="0" w:color="auto"/>
            </w:tcBorders>
          </w:tcPr>
          <w:p w14:paraId="5938AFAC"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bl>
    <w:p w14:paraId="4B6F5A8D" w14:textId="5B41D53A" w:rsidR="00950627" w:rsidRDefault="00950627" w:rsidP="00950627">
      <w:pPr>
        <w:autoSpaceDE w:val="0"/>
        <w:autoSpaceDN w:val="0"/>
        <w:adjustRightInd w:val="0"/>
        <w:spacing w:after="0" w:line="240" w:lineRule="auto"/>
        <w:jc w:val="right"/>
        <w:outlineLvl w:val="0"/>
        <w:rPr>
          <w:rFonts w:ascii="Times New Roman" w:hAnsi="Times New Roman" w:cs="Times New Roman"/>
          <w:sz w:val="18"/>
          <w:szCs w:val="18"/>
        </w:rPr>
      </w:pPr>
      <w:bookmarkStart w:id="8" w:name="Par122"/>
      <w:bookmarkEnd w:id="8"/>
      <w:r w:rsidRPr="003D764B">
        <w:rPr>
          <w:rFonts w:ascii="Times New Roman" w:hAnsi="Times New Roman" w:cs="Times New Roman"/>
          <w:sz w:val="18"/>
          <w:szCs w:val="18"/>
        </w:rPr>
        <w:lastRenderedPageBreak/>
        <w:t>Приложение N</w:t>
      </w:r>
      <w:r w:rsidR="00124A81">
        <w:rPr>
          <w:rFonts w:ascii="Times New Roman" w:hAnsi="Times New Roman" w:cs="Times New Roman"/>
          <w:sz w:val="18"/>
          <w:szCs w:val="18"/>
        </w:rPr>
        <w:t xml:space="preserve"> 2</w:t>
      </w:r>
    </w:p>
    <w:p w14:paraId="09F1BBE7" w14:textId="77777777" w:rsidR="00950627" w:rsidRDefault="00950627" w:rsidP="00950627">
      <w:pPr>
        <w:autoSpaceDE w:val="0"/>
        <w:autoSpaceDN w:val="0"/>
        <w:adjustRightInd w:val="0"/>
        <w:spacing w:after="0" w:line="240" w:lineRule="auto"/>
        <w:jc w:val="right"/>
        <w:outlineLvl w:val="0"/>
        <w:rPr>
          <w:rFonts w:ascii="Times New Roman" w:hAnsi="Times New Roman" w:cs="Times New Roman"/>
          <w:sz w:val="18"/>
          <w:szCs w:val="18"/>
        </w:rPr>
      </w:pPr>
      <w:r>
        <w:rPr>
          <w:rFonts w:ascii="Times New Roman" w:hAnsi="Times New Roman" w:cs="Times New Roman"/>
          <w:sz w:val="18"/>
          <w:szCs w:val="18"/>
        </w:rPr>
        <w:t>к настоящему Порядку</w:t>
      </w:r>
    </w:p>
    <w:p w14:paraId="19C236E1" w14:textId="77777777" w:rsidR="00950627" w:rsidRDefault="00950627" w:rsidP="00950627">
      <w:pPr>
        <w:autoSpaceDE w:val="0"/>
        <w:autoSpaceDN w:val="0"/>
        <w:adjustRightInd w:val="0"/>
        <w:spacing w:after="0" w:line="240" w:lineRule="auto"/>
        <w:jc w:val="right"/>
        <w:outlineLvl w:val="0"/>
        <w:rPr>
          <w:rFonts w:ascii="Times New Roman" w:hAnsi="Times New Roman" w:cs="Times New Roman"/>
          <w:sz w:val="18"/>
          <w:szCs w:val="18"/>
        </w:rPr>
      </w:pPr>
    </w:p>
    <w:p w14:paraId="4AC024CA" w14:textId="77777777" w:rsidR="00950627" w:rsidRPr="003D764B" w:rsidRDefault="00950627" w:rsidP="00950627">
      <w:pPr>
        <w:autoSpaceDE w:val="0"/>
        <w:autoSpaceDN w:val="0"/>
        <w:adjustRightInd w:val="0"/>
        <w:spacing w:after="0" w:line="240" w:lineRule="auto"/>
        <w:jc w:val="right"/>
        <w:outlineLvl w:val="0"/>
        <w:rPr>
          <w:rFonts w:ascii="Times New Roman" w:hAnsi="Times New Roman" w:cs="Times New Roman"/>
          <w:sz w:val="18"/>
          <w:szCs w:val="18"/>
        </w:rPr>
      </w:pPr>
    </w:p>
    <w:p w14:paraId="4850250F" w14:textId="77777777" w:rsidR="00950627" w:rsidRDefault="00950627" w:rsidP="00950627">
      <w:pPr>
        <w:autoSpaceDE w:val="0"/>
        <w:autoSpaceDN w:val="0"/>
        <w:adjustRightInd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Приложение 5 </w:t>
      </w:r>
    </w:p>
    <w:p w14:paraId="45AA9BD2" w14:textId="77777777" w:rsidR="00950627" w:rsidRPr="003D764B" w:rsidRDefault="00950627" w:rsidP="0095062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к Правилам осуществления контроля,</w:t>
      </w:r>
    </w:p>
    <w:p w14:paraId="3D28AC4B" w14:textId="77777777" w:rsidR="00950627" w:rsidRPr="003D764B" w:rsidRDefault="00950627" w:rsidP="0095062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предусмотренного частями 5 и 5.1</w:t>
      </w:r>
    </w:p>
    <w:p w14:paraId="5C668D64" w14:textId="77777777" w:rsidR="00950627" w:rsidRPr="003D764B" w:rsidRDefault="00950627" w:rsidP="0095062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статьи 99 Федерального закона</w:t>
      </w:r>
    </w:p>
    <w:p w14:paraId="654B0E7E" w14:textId="77777777" w:rsidR="00950627" w:rsidRPr="003D764B" w:rsidRDefault="00950627" w:rsidP="0095062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"О контрактной системе в сфере</w:t>
      </w:r>
    </w:p>
    <w:p w14:paraId="0B77D776" w14:textId="77777777" w:rsidR="00950627" w:rsidRPr="003D764B" w:rsidRDefault="00950627" w:rsidP="0095062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закупок товаров, работ, услуг</w:t>
      </w:r>
    </w:p>
    <w:p w14:paraId="0F917B9F" w14:textId="77777777" w:rsidR="00950627" w:rsidRPr="003D764B" w:rsidRDefault="00950627" w:rsidP="0095062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для обеспечения государственных</w:t>
      </w:r>
    </w:p>
    <w:p w14:paraId="5B404D9D" w14:textId="77777777" w:rsidR="00950627" w:rsidRPr="003D764B" w:rsidRDefault="00950627" w:rsidP="0095062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и муниципальных нужд"</w:t>
      </w:r>
    </w:p>
    <w:p w14:paraId="4CEE6B7B" w14:textId="77777777" w:rsidR="00950627" w:rsidRPr="003D764B" w:rsidRDefault="00950627" w:rsidP="00950627">
      <w:pPr>
        <w:autoSpaceDE w:val="0"/>
        <w:autoSpaceDN w:val="0"/>
        <w:adjustRightInd w:val="0"/>
        <w:spacing w:after="0" w:line="240" w:lineRule="auto"/>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950627" w:rsidRPr="003D764B" w14:paraId="16BA824A" w14:textId="77777777" w:rsidTr="001A3F57">
        <w:tc>
          <w:tcPr>
            <w:tcW w:w="5216" w:type="dxa"/>
          </w:tcPr>
          <w:p w14:paraId="719E39A7"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760" w:type="dxa"/>
            <w:tcBorders>
              <w:right w:val="single" w:sz="4" w:space="0" w:color="auto"/>
            </w:tcBorders>
            <w:vAlign w:val="bottom"/>
          </w:tcPr>
          <w:p w14:paraId="5E16B20E"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 xml:space="preserve">Гриф секретности </w:t>
            </w:r>
            <w:hyperlink w:anchor="Par122" w:history="1">
              <w:r w:rsidRPr="003D764B">
                <w:rPr>
                  <w:rFonts w:ascii="Times New Roman" w:hAnsi="Times New Roman" w:cs="Times New Roman"/>
                  <w:color w:val="0000FF"/>
                  <w:sz w:val="18"/>
                  <w:szCs w:val="18"/>
                </w:rPr>
                <w:t>&lt;*&gt;</w:t>
              </w:r>
            </w:hyperlink>
          </w:p>
        </w:tc>
        <w:tc>
          <w:tcPr>
            <w:tcW w:w="1075" w:type="dxa"/>
            <w:tcBorders>
              <w:top w:val="single" w:sz="4" w:space="0" w:color="auto"/>
              <w:left w:val="single" w:sz="4" w:space="0" w:color="auto"/>
              <w:bottom w:val="single" w:sz="4" w:space="0" w:color="auto"/>
              <w:right w:val="single" w:sz="4" w:space="0" w:color="auto"/>
            </w:tcBorders>
          </w:tcPr>
          <w:p w14:paraId="27B99CA1"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r w:rsidR="00950627" w:rsidRPr="003D764B" w14:paraId="27ED3CCA" w14:textId="77777777" w:rsidTr="001A3F57">
        <w:tc>
          <w:tcPr>
            <w:tcW w:w="5216" w:type="dxa"/>
          </w:tcPr>
          <w:p w14:paraId="0C251466"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760" w:type="dxa"/>
            <w:tcBorders>
              <w:right w:val="single" w:sz="4" w:space="0" w:color="auto"/>
            </w:tcBorders>
            <w:vAlign w:val="bottom"/>
          </w:tcPr>
          <w:p w14:paraId="058C336C"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Номер</w:t>
            </w:r>
            <w:r>
              <w:rPr>
                <w:rFonts w:ascii="Times New Roman" w:hAnsi="Times New Roman" w:cs="Times New Roman"/>
                <w:sz w:val="18"/>
                <w:szCs w:val="18"/>
              </w:rPr>
              <w:t xml:space="preserve"> исх.</w:t>
            </w:r>
          </w:p>
        </w:tc>
        <w:tc>
          <w:tcPr>
            <w:tcW w:w="1075" w:type="dxa"/>
            <w:tcBorders>
              <w:top w:val="single" w:sz="4" w:space="0" w:color="auto"/>
              <w:left w:val="single" w:sz="4" w:space="0" w:color="auto"/>
              <w:bottom w:val="single" w:sz="4" w:space="0" w:color="auto"/>
              <w:right w:val="single" w:sz="4" w:space="0" w:color="auto"/>
            </w:tcBorders>
          </w:tcPr>
          <w:p w14:paraId="6E9D69B5"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r w:rsidR="00950627" w:rsidRPr="003D764B" w14:paraId="75051AE6" w14:textId="77777777" w:rsidTr="001A3F57">
        <w:tc>
          <w:tcPr>
            <w:tcW w:w="5216" w:type="dxa"/>
          </w:tcPr>
          <w:p w14:paraId="5341EAEC"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760" w:type="dxa"/>
            <w:tcBorders>
              <w:right w:val="single" w:sz="4" w:space="0" w:color="auto"/>
            </w:tcBorders>
            <w:vAlign w:val="bottom"/>
          </w:tcPr>
          <w:p w14:paraId="22DE3BE6"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Дата</w:t>
            </w:r>
          </w:p>
        </w:tc>
        <w:tc>
          <w:tcPr>
            <w:tcW w:w="1075" w:type="dxa"/>
            <w:tcBorders>
              <w:top w:val="single" w:sz="4" w:space="0" w:color="auto"/>
              <w:left w:val="single" w:sz="4" w:space="0" w:color="auto"/>
              <w:bottom w:val="single" w:sz="4" w:space="0" w:color="auto"/>
              <w:right w:val="single" w:sz="4" w:space="0" w:color="auto"/>
            </w:tcBorders>
          </w:tcPr>
          <w:p w14:paraId="42ACAA11"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bl>
    <w:p w14:paraId="5FE5E9C1" w14:textId="77777777" w:rsidR="00950627" w:rsidRPr="003D764B" w:rsidRDefault="00950627" w:rsidP="00950627">
      <w:pPr>
        <w:autoSpaceDE w:val="0"/>
        <w:autoSpaceDN w:val="0"/>
        <w:adjustRightInd w:val="0"/>
        <w:spacing w:after="0" w:line="240" w:lineRule="auto"/>
        <w:jc w:val="both"/>
        <w:rPr>
          <w:rFonts w:ascii="Times New Roman" w:hAnsi="Times New Roman" w:cs="Times New Roman"/>
          <w:b/>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950627" w:rsidRPr="003D764B" w14:paraId="0576C649" w14:textId="77777777" w:rsidTr="001A3F57">
        <w:tc>
          <w:tcPr>
            <w:tcW w:w="9014" w:type="dxa"/>
            <w:vAlign w:val="bottom"/>
          </w:tcPr>
          <w:p w14:paraId="1245893A"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b/>
                <w:sz w:val="18"/>
                <w:szCs w:val="18"/>
              </w:rPr>
            </w:pPr>
            <w:r w:rsidRPr="003D764B">
              <w:rPr>
                <w:rFonts w:ascii="Times New Roman" w:hAnsi="Times New Roman" w:cs="Times New Roman"/>
                <w:b/>
                <w:sz w:val="18"/>
                <w:szCs w:val="18"/>
              </w:rPr>
              <w:t>УВЕДОМЛЕНИЕ</w:t>
            </w:r>
          </w:p>
          <w:p w14:paraId="10AE3011"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b/>
                <w:sz w:val="18"/>
                <w:szCs w:val="18"/>
              </w:rPr>
            </w:pPr>
            <w:r w:rsidRPr="003D764B">
              <w:rPr>
                <w:rFonts w:ascii="Times New Roman" w:hAnsi="Times New Roman" w:cs="Times New Roman"/>
                <w:b/>
                <w:sz w:val="18"/>
                <w:szCs w:val="18"/>
              </w:rPr>
              <w:t xml:space="preserve">о соответствии контролируемой информации Правилам осуществления контроля, предусмотренного </w:t>
            </w:r>
            <w:hyperlink r:id="rId12" w:history="1">
              <w:r w:rsidRPr="003D764B">
                <w:rPr>
                  <w:rFonts w:ascii="Times New Roman" w:hAnsi="Times New Roman" w:cs="Times New Roman"/>
                  <w:b/>
                  <w:color w:val="0000FF"/>
                  <w:sz w:val="18"/>
                  <w:szCs w:val="18"/>
                </w:rPr>
                <w:t>частью 5 статьи 99</w:t>
              </w:r>
            </w:hyperlink>
            <w:r w:rsidRPr="003D764B">
              <w:rPr>
                <w:rFonts w:ascii="Times New Roman" w:hAnsi="Times New Roman" w:cs="Times New Roman"/>
                <w:b/>
                <w:sz w:val="18"/>
                <w:szCs w:val="18"/>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r>
    </w:tbl>
    <w:p w14:paraId="38A18449" w14:textId="77777777" w:rsidR="00950627" w:rsidRPr="003D764B" w:rsidRDefault="00950627" w:rsidP="00950627">
      <w:pPr>
        <w:autoSpaceDE w:val="0"/>
        <w:autoSpaceDN w:val="0"/>
        <w:adjustRightInd w:val="0"/>
        <w:spacing w:after="0" w:line="240" w:lineRule="auto"/>
        <w:jc w:val="both"/>
        <w:rPr>
          <w:rFonts w:ascii="Times New Roman" w:hAnsi="Times New Roman" w:cs="Times New Roman"/>
          <w:b/>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179"/>
      </w:tblGrid>
      <w:tr w:rsidR="00950627" w:rsidRPr="003D764B" w14:paraId="098A3B66" w14:textId="77777777" w:rsidTr="001A3F57">
        <w:tc>
          <w:tcPr>
            <w:tcW w:w="3307" w:type="dxa"/>
          </w:tcPr>
          <w:p w14:paraId="275CACFA"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tcPr>
          <w:p w14:paraId="2964BF19"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551" w:type="dxa"/>
          </w:tcPr>
          <w:p w14:paraId="1903F87A"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tcPr>
          <w:p w14:paraId="4860245B"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417" w:type="dxa"/>
            <w:tcBorders>
              <w:right w:val="single" w:sz="4" w:space="0" w:color="auto"/>
            </w:tcBorders>
          </w:tcPr>
          <w:p w14:paraId="2B5F8E34"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179" w:type="dxa"/>
            <w:tcBorders>
              <w:top w:val="single" w:sz="4" w:space="0" w:color="auto"/>
              <w:left w:val="single" w:sz="4" w:space="0" w:color="auto"/>
              <w:bottom w:val="single" w:sz="4" w:space="0" w:color="auto"/>
              <w:right w:val="single" w:sz="4" w:space="0" w:color="auto"/>
            </w:tcBorders>
          </w:tcPr>
          <w:p w14:paraId="0BDF1DE3"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p>
        </w:tc>
      </w:tr>
      <w:tr w:rsidR="00950627" w:rsidRPr="003D764B" w14:paraId="2B49E3DE" w14:textId="77777777" w:rsidTr="001A3F57">
        <w:tc>
          <w:tcPr>
            <w:tcW w:w="3307" w:type="dxa"/>
          </w:tcPr>
          <w:p w14:paraId="171578CC"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Полное наименование органа контроля</w:t>
            </w:r>
          </w:p>
        </w:tc>
        <w:tc>
          <w:tcPr>
            <w:tcW w:w="340" w:type="dxa"/>
          </w:tcPr>
          <w:p w14:paraId="2DC7DB30"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551" w:type="dxa"/>
            <w:tcBorders>
              <w:bottom w:val="single" w:sz="4" w:space="0" w:color="auto"/>
            </w:tcBorders>
          </w:tcPr>
          <w:p w14:paraId="6730994D"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tcPr>
          <w:p w14:paraId="4E760925"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417" w:type="dxa"/>
            <w:tcBorders>
              <w:right w:val="single" w:sz="4" w:space="0" w:color="auto"/>
            </w:tcBorders>
          </w:tcPr>
          <w:p w14:paraId="2149B90B"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179" w:type="dxa"/>
            <w:tcBorders>
              <w:top w:val="single" w:sz="4" w:space="0" w:color="auto"/>
              <w:left w:val="single" w:sz="4" w:space="0" w:color="auto"/>
              <w:bottom w:val="single" w:sz="4" w:space="0" w:color="auto"/>
              <w:right w:val="single" w:sz="4" w:space="0" w:color="auto"/>
            </w:tcBorders>
          </w:tcPr>
          <w:p w14:paraId="244CA45A"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r w:rsidR="00950627" w:rsidRPr="003D764B" w14:paraId="56E00BC9" w14:textId="77777777" w:rsidTr="001A3F57">
        <w:tc>
          <w:tcPr>
            <w:tcW w:w="3307" w:type="dxa"/>
            <w:vMerge w:val="restart"/>
          </w:tcPr>
          <w:p w14:paraId="4CB786F3"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Полное наименование заказчика</w:t>
            </w:r>
          </w:p>
        </w:tc>
        <w:tc>
          <w:tcPr>
            <w:tcW w:w="340" w:type="dxa"/>
            <w:vMerge w:val="restart"/>
          </w:tcPr>
          <w:p w14:paraId="37C1072C"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551" w:type="dxa"/>
            <w:vMerge w:val="restart"/>
            <w:tcBorders>
              <w:top w:val="single" w:sz="4" w:space="0" w:color="auto"/>
            </w:tcBorders>
          </w:tcPr>
          <w:p w14:paraId="033CF63C" w14:textId="77777777" w:rsidR="00950627" w:rsidRPr="003E7AA1" w:rsidRDefault="00950627" w:rsidP="001A3F57">
            <w:pPr>
              <w:autoSpaceDE w:val="0"/>
              <w:autoSpaceDN w:val="0"/>
              <w:adjustRightInd w:val="0"/>
              <w:spacing w:after="0" w:line="240" w:lineRule="auto"/>
              <w:rPr>
                <w:rFonts w:ascii="Times New Roman" w:hAnsi="Times New Roman" w:cs="Times New Roman"/>
                <w:b/>
                <w:sz w:val="18"/>
                <w:szCs w:val="18"/>
              </w:rPr>
            </w:pPr>
          </w:p>
        </w:tc>
        <w:tc>
          <w:tcPr>
            <w:tcW w:w="340" w:type="dxa"/>
            <w:vMerge w:val="restart"/>
          </w:tcPr>
          <w:p w14:paraId="54BF07B4"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417" w:type="dxa"/>
            <w:tcBorders>
              <w:right w:val="single" w:sz="4" w:space="0" w:color="auto"/>
            </w:tcBorders>
            <w:vAlign w:val="bottom"/>
          </w:tcPr>
          <w:p w14:paraId="3F976F2B" w14:textId="77777777" w:rsidR="00950627" w:rsidRPr="003D764B" w:rsidRDefault="00950627" w:rsidP="001A3F5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ИНН</w:t>
            </w:r>
          </w:p>
        </w:tc>
        <w:tc>
          <w:tcPr>
            <w:tcW w:w="1179" w:type="dxa"/>
            <w:tcBorders>
              <w:top w:val="single" w:sz="4" w:space="0" w:color="auto"/>
              <w:left w:val="single" w:sz="4" w:space="0" w:color="auto"/>
              <w:bottom w:val="single" w:sz="4" w:space="0" w:color="auto"/>
              <w:right w:val="single" w:sz="4" w:space="0" w:color="auto"/>
            </w:tcBorders>
          </w:tcPr>
          <w:p w14:paraId="2F9088E2"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r w:rsidR="00950627" w:rsidRPr="003D764B" w14:paraId="563576DC" w14:textId="77777777" w:rsidTr="001A3F57">
        <w:tc>
          <w:tcPr>
            <w:tcW w:w="3307" w:type="dxa"/>
            <w:vMerge/>
          </w:tcPr>
          <w:p w14:paraId="6C30F502"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vMerge/>
          </w:tcPr>
          <w:p w14:paraId="2D344982"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551" w:type="dxa"/>
            <w:vMerge/>
            <w:tcBorders>
              <w:top w:val="single" w:sz="4" w:space="0" w:color="auto"/>
            </w:tcBorders>
          </w:tcPr>
          <w:p w14:paraId="49F4DCC3"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vMerge/>
          </w:tcPr>
          <w:p w14:paraId="51C60B31"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417" w:type="dxa"/>
            <w:tcBorders>
              <w:right w:val="single" w:sz="4" w:space="0" w:color="auto"/>
            </w:tcBorders>
            <w:vAlign w:val="bottom"/>
          </w:tcPr>
          <w:p w14:paraId="35A83549" w14:textId="77777777" w:rsidR="00950627" w:rsidRPr="003D764B" w:rsidRDefault="00950627" w:rsidP="001A3F5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КПП</w:t>
            </w:r>
          </w:p>
        </w:tc>
        <w:tc>
          <w:tcPr>
            <w:tcW w:w="1179" w:type="dxa"/>
            <w:tcBorders>
              <w:top w:val="single" w:sz="4" w:space="0" w:color="auto"/>
              <w:left w:val="single" w:sz="4" w:space="0" w:color="auto"/>
              <w:bottom w:val="single" w:sz="4" w:space="0" w:color="auto"/>
              <w:right w:val="single" w:sz="4" w:space="0" w:color="auto"/>
            </w:tcBorders>
          </w:tcPr>
          <w:p w14:paraId="11110D3C"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r w:rsidR="00950627" w:rsidRPr="003D764B" w14:paraId="0366FA4F" w14:textId="77777777" w:rsidTr="001A3F57">
        <w:tc>
          <w:tcPr>
            <w:tcW w:w="3307" w:type="dxa"/>
          </w:tcPr>
          <w:p w14:paraId="5C1DBB60"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Организационно-правовая форма</w:t>
            </w:r>
          </w:p>
        </w:tc>
        <w:tc>
          <w:tcPr>
            <w:tcW w:w="340" w:type="dxa"/>
          </w:tcPr>
          <w:p w14:paraId="7BAA2976"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551" w:type="dxa"/>
            <w:tcBorders>
              <w:bottom w:val="single" w:sz="4" w:space="0" w:color="auto"/>
            </w:tcBorders>
          </w:tcPr>
          <w:p w14:paraId="4A05A108"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tcPr>
          <w:p w14:paraId="54FF91D6"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417" w:type="dxa"/>
            <w:tcBorders>
              <w:right w:val="single" w:sz="4" w:space="0" w:color="auto"/>
            </w:tcBorders>
            <w:vAlign w:val="bottom"/>
          </w:tcPr>
          <w:p w14:paraId="6B8AA817" w14:textId="77777777" w:rsidR="00950627" w:rsidRPr="003D764B" w:rsidRDefault="00950627" w:rsidP="001A3F5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 xml:space="preserve">по </w:t>
            </w:r>
            <w:hyperlink r:id="rId13" w:history="1">
              <w:r w:rsidRPr="003D764B">
                <w:rPr>
                  <w:rFonts w:ascii="Times New Roman" w:hAnsi="Times New Roman" w:cs="Times New Roman"/>
                  <w:color w:val="0000FF"/>
                  <w:sz w:val="18"/>
                  <w:szCs w:val="18"/>
                </w:rPr>
                <w:t>ОКОПФ</w:t>
              </w:r>
            </w:hyperlink>
          </w:p>
        </w:tc>
        <w:tc>
          <w:tcPr>
            <w:tcW w:w="1179" w:type="dxa"/>
            <w:tcBorders>
              <w:top w:val="single" w:sz="4" w:space="0" w:color="auto"/>
              <w:left w:val="single" w:sz="4" w:space="0" w:color="auto"/>
              <w:bottom w:val="single" w:sz="4" w:space="0" w:color="auto"/>
              <w:right w:val="single" w:sz="4" w:space="0" w:color="auto"/>
            </w:tcBorders>
          </w:tcPr>
          <w:p w14:paraId="415F6308"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r w:rsidR="00950627" w:rsidRPr="003D764B" w14:paraId="705450C3" w14:textId="77777777" w:rsidTr="001A3F57">
        <w:tc>
          <w:tcPr>
            <w:tcW w:w="3307" w:type="dxa"/>
          </w:tcPr>
          <w:p w14:paraId="209D585B"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Форма собственности</w:t>
            </w:r>
          </w:p>
        </w:tc>
        <w:tc>
          <w:tcPr>
            <w:tcW w:w="340" w:type="dxa"/>
          </w:tcPr>
          <w:p w14:paraId="4F53629D"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551" w:type="dxa"/>
            <w:tcBorders>
              <w:top w:val="single" w:sz="4" w:space="0" w:color="auto"/>
              <w:bottom w:val="single" w:sz="4" w:space="0" w:color="auto"/>
            </w:tcBorders>
          </w:tcPr>
          <w:p w14:paraId="4CFB0CC8"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tcPr>
          <w:p w14:paraId="56263623"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417" w:type="dxa"/>
            <w:tcBorders>
              <w:right w:val="single" w:sz="4" w:space="0" w:color="auto"/>
            </w:tcBorders>
            <w:vAlign w:val="bottom"/>
          </w:tcPr>
          <w:p w14:paraId="12F7C29F" w14:textId="77777777" w:rsidR="00950627" w:rsidRPr="003D764B" w:rsidRDefault="00950627" w:rsidP="001A3F5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 xml:space="preserve">по </w:t>
            </w:r>
            <w:hyperlink r:id="rId14" w:history="1">
              <w:r w:rsidRPr="003D764B">
                <w:rPr>
                  <w:rFonts w:ascii="Times New Roman" w:hAnsi="Times New Roman" w:cs="Times New Roman"/>
                  <w:color w:val="0000FF"/>
                  <w:sz w:val="18"/>
                  <w:szCs w:val="18"/>
                </w:rPr>
                <w:t>ОКФС</w:t>
              </w:r>
            </w:hyperlink>
          </w:p>
        </w:tc>
        <w:tc>
          <w:tcPr>
            <w:tcW w:w="1179" w:type="dxa"/>
            <w:tcBorders>
              <w:top w:val="single" w:sz="4" w:space="0" w:color="auto"/>
              <w:left w:val="single" w:sz="4" w:space="0" w:color="auto"/>
              <w:bottom w:val="single" w:sz="4" w:space="0" w:color="auto"/>
              <w:right w:val="single" w:sz="4" w:space="0" w:color="auto"/>
            </w:tcBorders>
          </w:tcPr>
          <w:p w14:paraId="45F20270"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r w:rsidR="00950627" w:rsidRPr="003D764B" w14:paraId="440CB6FA" w14:textId="77777777" w:rsidTr="001A3F57">
        <w:tc>
          <w:tcPr>
            <w:tcW w:w="3307" w:type="dxa"/>
          </w:tcPr>
          <w:p w14:paraId="6DAB2D04"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Место нахождения, телефон, адрес электронной почты</w:t>
            </w:r>
          </w:p>
        </w:tc>
        <w:tc>
          <w:tcPr>
            <w:tcW w:w="340" w:type="dxa"/>
          </w:tcPr>
          <w:p w14:paraId="5AEAED1C"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551" w:type="dxa"/>
            <w:tcBorders>
              <w:top w:val="single" w:sz="4" w:space="0" w:color="auto"/>
              <w:bottom w:val="single" w:sz="4" w:space="0" w:color="auto"/>
            </w:tcBorders>
          </w:tcPr>
          <w:p w14:paraId="0197325A"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tcPr>
          <w:p w14:paraId="20735EBE"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417" w:type="dxa"/>
            <w:tcBorders>
              <w:right w:val="single" w:sz="4" w:space="0" w:color="auto"/>
            </w:tcBorders>
            <w:vAlign w:val="bottom"/>
          </w:tcPr>
          <w:p w14:paraId="050673C6" w14:textId="77777777" w:rsidR="00950627" w:rsidRPr="003D764B" w:rsidRDefault="00950627" w:rsidP="001A3F5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 xml:space="preserve">по </w:t>
            </w:r>
            <w:hyperlink r:id="rId15" w:history="1">
              <w:r w:rsidRPr="003D764B">
                <w:rPr>
                  <w:rFonts w:ascii="Times New Roman" w:hAnsi="Times New Roman" w:cs="Times New Roman"/>
                  <w:color w:val="0000FF"/>
                  <w:sz w:val="18"/>
                  <w:szCs w:val="18"/>
                </w:rPr>
                <w:t>ОКТМО</w:t>
              </w:r>
            </w:hyperlink>
          </w:p>
        </w:tc>
        <w:tc>
          <w:tcPr>
            <w:tcW w:w="1179" w:type="dxa"/>
            <w:tcBorders>
              <w:top w:val="single" w:sz="4" w:space="0" w:color="auto"/>
              <w:left w:val="single" w:sz="4" w:space="0" w:color="auto"/>
              <w:bottom w:val="single" w:sz="4" w:space="0" w:color="auto"/>
              <w:right w:val="single" w:sz="4" w:space="0" w:color="auto"/>
            </w:tcBorders>
          </w:tcPr>
          <w:p w14:paraId="63941C40"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r w:rsidR="00950627" w:rsidRPr="003D764B" w14:paraId="476BD458" w14:textId="77777777" w:rsidTr="001A3F57">
        <w:tc>
          <w:tcPr>
            <w:tcW w:w="3307" w:type="dxa"/>
          </w:tcPr>
          <w:p w14:paraId="36D47062"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Наименование бюджета</w:t>
            </w:r>
          </w:p>
        </w:tc>
        <w:tc>
          <w:tcPr>
            <w:tcW w:w="340" w:type="dxa"/>
          </w:tcPr>
          <w:p w14:paraId="0EE83818"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551" w:type="dxa"/>
            <w:tcBorders>
              <w:top w:val="single" w:sz="4" w:space="0" w:color="auto"/>
              <w:bottom w:val="single" w:sz="4" w:space="0" w:color="auto"/>
            </w:tcBorders>
          </w:tcPr>
          <w:p w14:paraId="7DBCB80C"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tcPr>
          <w:p w14:paraId="4BEDA190"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417" w:type="dxa"/>
            <w:tcBorders>
              <w:right w:val="single" w:sz="4" w:space="0" w:color="auto"/>
            </w:tcBorders>
            <w:vAlign w:val="bottom"/>
          </w:tcPr>
          <w:p w14:paraId="765BFF3B" w14:textId="77777777" w:rsidR="00950627" w:rsidRPr="003D764B" w:rsidRDefault="00950627" w:rsidP="001A3F57">
            <w:pPr>
              <w:autoSpaceDE w:val="0"/>
              <w:autoSpaceDN w:val="0"/>
              <w:adjustRightInd w:val="0"/>
              <w:spacing w:after="0" w:line="240" w:lineRule="auto"/>
              <w:jc w:val="right"/>
              <w:rPr>
                <w:rFonts w:ascii="Times New Roman" w:hAnsi="Times New Roman" w:cs="Times New Roman"/>
                <w:sz w:val="18"/>
                <w:szCs w:val="18"/>
              </w:rPr>
            </w:pPr>
            <w:r w:rsidRPr="003D764B">
              <w:rPr>
                <w:rFonts w:ascii="Times New Roman" w:hAnsi="Times New Roman" w:cs="Times New Roman"/>
                <w:sz w:val="18"/>
                <w:szCs w:val="18"/>
              </w:rPr>
              <w:t xml:space="preserve">по </w:t>
            </w:r>
            <w:hyperlink r:id="rId16" w:history="1">
              <w:r w:rsidRPr="003D764B">
                <w:rPr>
                  <w:rFonts w:ascii="Times New Roman" w:hAnsi="Times New Roman" w:cs="Times New Roman"/>
                  <w:color w:val="0000FF"/>
                  <w:sz w:val="18"/>
                  <w:szCs w:val="18"/>
                </w:rPr>
                <w:t>ОКТМО</w:t>
              </w:r>
            </w:hyperlink>
          </w:p>
        </w:tc>
        <w:tc>
          <w:tcPr>
            <w:tcW w:w="1179" w:type="dxa"/>
            <w:tcBorders>
              <w:top w:val="single" w:sz="4" w:space="0" w:color="auto"/>
              <w:left w:val="single" w:sz="4" w:space="0" w:color="auto"/>
              <w:bottom w:val="single" w:sz="4" w:space="0" w:color="auto"/>
              <w:right w:val="single" w:sz="4" w:space="0" w:color="auto"/>
            </w:tcBorders>
          </w:tcPr>
          <w:p w14:paraId="425B662E"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bl>
    <w:p w14:paraId="0EBE0173" w14:textId="77777777" w:rsidR="00950627" w:rsidRPr="003D764B" w:rsidRDefault="00950627" w:rsidP="00950627">
      <w:pPr>
        <w:autoSpaceDE w:val="0"/>
        <w:autoSpaceDN w:val="0"/>
        <w:adjustRightInd w:val="0"/>
        <w:spacing w:after="0" w:line="240" w:lineRule="auto"/>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4"/>
        <w:gridCol w:w="1191"/>
        <w:gridCol w:w="1483"/>
        <w:gridCol w:w="1666"/>
        <w:gridCol w:w="1478"/>
        <w:gridCol w:w="1612"/>
      </w:tblGrid>
      <w:tr w:rsidR="00950627" w:rsidRPr="003D764B" w14:paraId="101A8731" w14:textId="77777777" w:rsidTr="001A3F57">
        <w:tc>
          <w:tcPr>
            <w:tcW w:w="4378" w:type="dxa"/>
            <w:gridSpan w:val="3"/>
            <w:tcBorders>
              <w:top w:val="single" w:sz="4" w:space="0" w:color="auto"/>
              <w:left w:val="single" w:sz="4" w:space="0" w:color="auto"/>
              <w:bottom w:val="single" w:sz="4" w:space="0" w:color="auto"/>
              <w:right w:val="single" w:sz="4" w:space="0" w:color="auto"/>
            </w:tcBorders>
          </w:tcPr>
          <w:p w14:paraId="2A4A4536"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r w:rsidRPr="003D764B">
              <w:rPr>
                <w:rFonts w:ascii="Times New Roman" w:hAnsi="Times New Roman" w:cs="Times New Roman"/>
                <w:sz w:val="18"/>
                <w:szCs w:val="18"/>
              </w:rPr>
              <w:t>Реквизиты объекта контроля</w:t>
            </w:r>
          </w:p>
        </w:tc>
        <w:tc>
          <w:tcPr>
            <w:tcW w:w="4756" w:type="dxa"/>
            <w:gridSpan w:val="3"/>
            <w:tcBorders>
              <w:top w:val="single" w:sz="4" w:space="0" w:color="auto"/>
              <w:left w:val="single" w:sz="4" w:space="0" w:color="auto"/>
              <w:bottom w:val="single" w:sz="4" w:space="0" w:color="auto"/>
              <w:right w:val="single" w:sz="4" w:space="0" w:color="auto"/>
            </w:tcBorders>
          </w:tcPr>
          <w:p w14:paraId="7E4DF770"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r w:rsidRPr="003D764B">
              <w:rPr>
                <w:rFonts w:ascii="Times New Roman" w:hAnsi="Times New Roman" w:cs="Times New Roman"/>
                <w:sz w:val="18"/>
                <w:szCs w:val="18"/>
              </w:rPr>
              <w:t>Реквизиты документа, содержащего информацию для осуществления контроля</w:t>
            </w:r>
          </w:p>
        </w:tc>
      </w:tr>
      <w:tr w:rsidR="00950627" w:rsidRPr="003D764B" w14:paraId="3296D3E2" w14:textId="77777777" w:rsidTr="001A3F57">
        <w:tc>
          <w:tcPr>
            <w:tcW w:w="1704" w:type="dxa"/>
            <w:tcBorders>
              <w:top w:val="single" w:sz="4" w:space="0" w:color="auto"/>
              <w:left w:val="single" w:sz="4" w:space="0" w:color="auto"/>
              <w:bottom w:val="single" w:sz="4" w:space="0" w:color="auto"/>
              <w:right w:val="single" w:sz="4" w:space="0" w:color="auto"/>
            </w:tcBorders>
          </w:tcPr>
          <w:p w14:paraId="64C10DE2"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наименование</w:t>
            </w:r>
          </w:p>
        </w:tc>
        <w:tc>
          <w:tcPr>
            <w:tcW w:w="1191" w:type="dxa"/>
            <w:tcBorders>
              <w:top w:val="single" w:sz="4" w:space="0" w:color="auto"/>
              <w:left w:val="single" w:sz="4" w:space="0" w:color="auto"/>
              <w:bottom w:val="single" w:sz="4" w:space="0" w:color="auto"/>
              <w:right w:val="single" w:sz="4" w:space="0" w:color="auto"/>
            </w:tcBorders>
          </w:tcPr>
          <w:p w14:paraId="5D3E81F3"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r w:rsidRPr="003D764B">
              <w:rPr>
                <w:rFonts w:ascii="Times New Roman" w:hAnsi="Times New Roman" w:cs="Times New Roman"/>
                <w:sz w:val="18"/>
                <w:szCs w:val="18"/>
              </w:rPr>
              <w:t>дата</w:t>
            </w:r>
          </w:p>
        </w:tc>
        <w:tc>
          <w:tcPr>
            <w:tcW w:w="1483" w:type="dxa"/>
            <w:tcBorders>
              <w:top w:val="single" w:sz="4" w:space="0" w:color="auto"/>
              <w:left w:val="single" w:sz="4" w:space="0" w:color="auto"/>
              <w:bottom w:val="single" w:sz="4" w:space="0" w:color="auto"/>
              <w:right w:val="single" w:sz="4" w:space="0" w:color="auto"/>
            </w:tcBorders>
          </w:tcPr>
          <w:p w14:paraId="420C21DE"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r w:rsidRPr="003D764B">
              <w:rPr>
                <w:rFonts w:ascii="Times New Roman" w:hAnsi="Times New Roman" w:cs="Times New Roman"/>
                <w:sz w:val="18"/>
                <w:szCs w:val="18"/>
              </w:rPr>
              <w:t>номер</w:t>
            </w:r>
          </w:p>
        </w:tc>
        <w:tc>
          <w:tcPr>
            <w:tcW w:w="1666" w:type="dxa"/>
            <w:tcBorders>
              <w:top w:val="single" w:sz="4" w:space="0" w:color="auto"/>
              <w:left w:val="single" w:sz="4" w:space="0" w:color="auto"/>
              <w:bottom w:val="single" w:sz="4" w:space="0" w:color="auto"/>
              <w:right w:val="single" w:sz="4" w:space="0" w:color="auto"/>
            </w:tcBorders>
          </w:tcPr>
          <w:p w14:paraId="667C0C46"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наименование</w:t>
            </w:r>
          </w:p>
        </w:tc>
        <w:tc>
          <w:tcPr>
            <w:tcW w:w="1478" w:type="dxa"/>
            <w:tcBorders>
              <w:top w:val="single" w:sz="4" w:space="0" w:color="auto"/>
              <w:left w:val="single" w:sz="4" w:space="0" w:color="auto"/>
              <w:bottom w:val="single" w:sz="4" w:space="0" w:color="auto"/>
              <w:right w:val="single" w:sz="4" w:space="0" w:color="auto"/>
            </w:tcBorders>
          </w:tcPr>
          <w:p w14:paraId="3FEFD656"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r w:rsidRPr="003D764B">
              <w:rPr>
                <w:rFonts w:ascii="Times New Roman" w:hAnsi="Times New Roman" w:cs="Times New Roman"/>
                <w:sz w:val="18"/>
                <w:szCs w:val="18"/>
              </w:rPr>
              <w:t>дата</w:t>
            </w:r>
          </w:p>
        </w:tc>
        <w:tc>
          <w:tcPr>
            <w:tcW w:w="1612" w:type="dxa"/>
            <w:tcBorders>
              <w:top w:val="single" w:sz="4" w:space="0" w:color="auto"/>
              <w:left w:val="single" w:sz="4" w:space="0" w:color="auto"/>
              <w:bottom w:val="single" w:sz="4" w:space="0" w:color="auto"/>
              <w:right w:val="single" w:sz="4" w:space="0" w:color="auto"/>
            </w:tcBorders>
          </w:tcPr>
          <w:p w14:paraId="6EFE7336"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r w:rsidRPr="003D764B">
              <w:rPr>
                <w:rFonts w:ascii="Times New Roman" w:hAnsi="Times New Roman" w:cs="Times New Roman"/>
                <w:sz w:val="18"/>
                <w:szCs w:val="18"/>
              </w:rPr>
              <w:t>номер</w:t>
            </w:r>
          </w:p>
        </w:tc>
      </w:tr>
      <w:tr w:rsidR="00950627" w:rsidRPr="003E7AA1" w14:paraId="46376404" w14:textId="77777777" w:rsidTr="001A3F57">
        <w:trPr>
          <w:trHeight w:val="21"/>
        </w:trPr>
        <w:tc>
          <w:tcPr>
            <w:tcW w:w="1704" w:type="dxa"/>
            <w:tcBorders>
              <w:top w:val="single" w:sz="4" w:space="0" w:color="auto"/>
              <w:left w:val="single" w:sz="4" w:space="0" w:color="auto"/>
              <w:bottom w:val="single" w:sz="4" w:space="0" w:color="auto"/>
              <w:right w:val="single" w:sz="4" w:space="0" w:color="auto"/>
            </w:tcBorders>
          </w:tcPr>
          <w:p w14:paraId="5F4B42EA" w14:textId="77777777" w:rsidR="00950627" w:rsidRPr="003E7AA1" w:rsidRDefault="00950627" w:rsidP="001A3F57">
            <w:pPr>
              <w:autoSpaceDE w:val="0"/>
              <w:autoSpaceDN w:val="0"/>
              <w:adjustRightInd w:val="0"/>
              <w:spacing w:after="0" w:line="240" w:lineRule="auto"/>
              <w:jc w:val="center"/>
              <w:rPr>
                <w:rFonts w:ascii="Times New Roman" w:hAnsi="Times New Roman" w:cs="Times New Roman"/>
                <w:sz w:val="12"/>
                <w:szCs w:val="12"/>
              </w:rPr>
            </w:pPr>
            <w:r w:rsidRPr="003E7AA1">
              <w:rPr>
                <w:rFonts w:ascii="Times New Roman" w:hAnsi="Times New Roman" w:cs="Times New Roman"/>
                <w:sz w:val="12"/>
                <w:szCs w:val="12"/>
              </w:rPr>
              <w:t>1</w:t>
            </w:r>
          </w:p>
        </w:tc>
        <w:tc>
          <w:tcPr>
            <w:tcW w:w="1191" w:type="dxa"/>
            <w:tcBorders>
              <w:top w:val="single" w:sz="4" w:space="0" w:color="auto"/>
              <w:left w:val="single" w:sz="4" w:space="0" w:color="auto"/>
              <w:bottom w:val="single" w:sz="4" w:space="0" w:color="auto"/>
              <w:right w:val="single" w:sz="4" w:space="0" w:color="auto"/>
            </w:tcBorders>
          </w:tcPr>
          <w:p w14:paraId="65530597" w14:textId="77777777" w:rsidR="00950627" w:rsidRPr="003E7AA1" w:rsidRDefault="00950627" w:rsidP="001A3F57">
            <w:pPr>
              <w:autoSpaceDE w:val="0"/>
              <w:autoSpaceDN w:val="0"/>
              <w:adjustRightInd w:val="0"/>
              <w:spacing w:after="0" w:line="240" w:lineRule="auto"/>
              <w:jc w:val="center"/>
              <w:rPr>
                <w:rFonts w:ascii="Times New Roman" w:hAnsi="Times New Roman" w:cs="Times New Roman"/>
                <w:sz w:val="12"/>
                <w:szCs w:val="12"/>
              </w:rPr>
            </w:pPr>
            <w:r w:rsidRPr="003E7AA1">
              <w:rPr>
                <w:rFonts w:ascii="Times New Roman" w:hAnsi="Times New Roman" w:cs="Times New Roman"/>
                <w:sz w:val="12"/>
                <w:szCs w:val="12"/>
              </w:rPr>
              <w:t>2</w:t>
            </w:r>
          </w:p>
        </w:tc>
        <w:tc>
          <w:tcPr>
            <w:tcW w:w="1483" w:type="dxa"/>
            <w:tcBorders>
              <w:top w:val="single" w:sz="4" w:space="0" w:color="auto"/>
              <w:left w:val="single" w:sz="4" w:space="0" w:color="auto"/>
              <w:bottom w:val="single" w:sz="4" w:space="0" w:color="auto"/>
              <w:right w:val="single" w:sz="4" w:space="0" w:color="auto"/>
            </w:tcBorders>
          </w:tcPr>
          <w:p w14:paraId="3D0A51FD" w14:textId="77777777" w:rsidR="00950627" w:rsidRPr="003E7AA1" w:rsidRDefault="00950627" w:rsidP="001A3F57">
            <w:pPr>
              <w:autoSpaceDE w:val="0"/>
              <w:autoSpaceDN w:val="0"/>
              <w:adjustRightInd w:val="0"/>
              <w:spacing w:after="0" w:line="240" w:lineRule="auto"/>
              <w:jc w:val="center"/>
              <w:rPr>
                <w:rFonts w:ascii="Times New Roman" w:hAnsi="Times New Roman" w:cs="Times New Roman"/>
                <w:sz w:val="12"/>
                <w:szCs w:val="12"/>
              </w:rPr>
            </w:pPr>
            <w:r w:rsidRPr="003E7AA1">
              <w:rPr>
                <w:rFonts w:ascii="Times New Roman" w:hAnsi="Times New Roman" w:cs="Times New Roman"/>
                <w:sz w:val="12"/>
                <w:szCs w:val="12"/>
              </w:rPr>
              <w:t>3</w:t>
            </w:r>
          </w:p>
        </w:tc>
        <w:tc>
          <w:tcPr>
            <w:tcW w:w="1666" w:type="dxa"/>
            <w:tcBorders>
              <w:top w:val="single" w:sz="4" w:space="0" w:color="auto"/>
              <w:left w:val="single" w:sz="4" w:space="0" w:color="auto"/>
              <w:bottom w:val="single" w:sz="4" w:space="0" w:color="auto"/>
              <w:right w:val="single" w:sz="4" w:space="0" w:color="auto"/>
            </w:tcBorders>
          </w:tcPr>
          <w:p w14:paraId="4FF83279" w14:textId="77777777" w:rsidR="00950627" w:rsidRPr="003E7AA1" w:rsidRDefault="00950627" w:rsidP="001A3F57">
            <w:pPr>
              <w:autoSpaceDE w:val="0"/>
              <w:autoSpaceDN w:val="0"/>
              <w:adjustRightInd w:val="0"/>
              <w:spacing w:after="0" w:line="240" w:lineRule="auto"/>
              <w:jc w:val="center"/>
              <w:rPr>
                <w:rFonts w:ascii="Times New Roman" w:hAnsi="Times New Roman" w:cs="Times New Roman"/>
                <w:sz w:val="12"/>
                <w:szCs w:val="12"/>
              </w:rPr>
            </w:pPr>
            <w:r w:rsidRPr="003E7AA1">
              <w:rPr>
                <w:rFonts w:ascii="Times New Roman" w:hAnsi="Times New Roman" w:cs="Times New Roman"/>
                <w:sz w:val="12"/>
                <w:szCs w:val="12"/>
              </w:rPr>
              <w:t>4</w:t>
            </w:r>
          </w:p>
        </w:tc>
        <w:tc>
          <w:tcPr>
            <w:tcW w:w="1478" w:type="dxa"/>
            <w:tcBorders>
              <w:top w:val="single" w:sz="4" w:space="0" w:color="auto"/>
              <w:left w:val="single" w:sz="4" w:space="0" w:color="auto"/>
              <w:bottom w:val="single" w:sz="4" w:space="0" w:color="auto"/>
              <w:right w:val="single" w:sz="4" w:space="0" w:color="auto"/>
            </w:tcBorders>
          </w:tcPr>
          <w:p w14:paraId="7FB52472" w14:textId="77777777" w:rsidR="00950627" w:rsidRPr="003E7AA1" w:rsidRDefault="00950627" w:rsidP="001A3F57">
            <w:pPr>
              <w:autoSpaceDE w:val="0"/>
              <w:autoSpaceDN w:val="0"/>
              <w:adjustRightInd w:val="0"/>
              <w:spacing w:after="0" w:line="240" w:lineRule="auto"/>
              <w:jc w:val="center"/>
              <w:rPr>
                <w:rFonts w:ascii="Times New Roman" w:hAnsi="Times New Roman" w:cs="Times New Roman"/>
                <w:sz w:val="12"/>
                <w:szCs w:val="12"/>
              </w:rPr>
            </w:pPr>
            <w:r w:rsidRPr="003E7AA1">
              <w:rPr>
                <w:rFonts w:ascii="Times New Roman" w:hAnsi="Times New Roman" w:cs="Times New Roman"/>
                <w:sz w:val="12"/>
                <w:szCs w:val="12"/>
              </w:rPr>
              <w:t>5</w:t>
            </w:r>
          </w:p>
        </w:tc>
        <w:tc>
          <w:tcPr>
            <w:tcW w:w="1612" w:type="dxa"/>
            <w:tcBorders>
              <w:top w:val="single" w:sz="4" w:space="0" w:color="auto"/>
              <w:left w:val="single" w:sz="4" w:space="0" w:color="auto"/>
              <w:bottom w:val="single" w:sz="4" w:space="0" w:color="auto"/>
              <w:right w:val="single" w:sz="4" w:space="0" w:color="auto"/>
            </w:tcBorders>
          </w:tcPr>
          <w:p w14:paraId="6344171B" w14:textId="77777777" w:rsidR="00950627" w:rsidRPr="003E7AA1" w:rsidRDefault="00950627" w:rsidP="001A3F57">
            <w:pPr>
              <w:autoSpaceDE w:val="0"/>
              <w:autoSpaceDN w:val="0"/>
              <w:adjustRightInd w:val="0"/>
              <w:spacing w:after="0" w:line="240" w:lineRule="auto"/>
              <w:jc w:val="center"/>
              <w:rPr>
                <w:rFonts w:ascii="Times New Roman" w:hAnsi="Times New Roman" w:cs="Times New Roman"/>
                <w:sz w:val="12"/>
                <w:szCs w:val="12"/>
              </w:rPr>
            </w:pPr>
            <w:r w:rsidRPr="003E7AA1">
              <w:rPr>
                <w:rFonts w:ascii="Times New Roman" w:hAnsi="Times New Roman" w:cs="Times New Roman"/>
                <w:sz w:val="12"/>
                <w:szCs w:val="12"/>
              </w:rPr>
              <w:t>6</w:t>
            </w:r>
          </w:p>
        </w:tc>
      </w:tr>
      <w:tr w:rsidR="00950627" w:rsidRPr="003D764B" w14:paraId="775288BA" w14:textId="77777777" w:rsidTr="001A3F57">
        <w:tc>
          <w:tcPr>
            <w:tcW w:w="1704" w:type="dxa"/>
            <w:tcBorders>
              <w:top w:val="single" w:sz="4" w:space="0" w:color="auto"/>
              <w:left w:val="single" w:sz="4" w:space="0" w:color="auto"/>
              <w:bottom w:val="single" w:sz="4" w:space="0" w:color="auto"/>
              <w:right w:val="single" w:sz="4" w:space="0" w:color="auto"/>
            </w:tcBorders>
          </w:tcPr>
          <w:p w14:paraId="5604B4EF"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14:paraId="0D9E199B"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483" w:type="dxa"/>
            <w:tcBorders>
              <w:top w:val="single" w:sz="4" w:space="0" w:color="auto"/>
              <w:left w:val="single" w:sz="4" w:space="0" w:color="auto"/>
              <w:bottom w:val="single" w:sz="4" w:space="0" w:color="auto"/>
              <w:right w:val="single" w:sz="4" w:space="0" w:color="auto"/>
            </w:tcBorders>
          </w:tcPr>
          <w:p w14:paraId="05490E8D"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p>
        </w:tc>
        <w:tc>
          <w:tcPr>
            <w:tcW w:w="1666" w:type="dxa"/>
            <w:tcBorders>
              <w:top w:val="single" w:sz="4" w:space="0" w:color="auto"/>
              <w:left w:val="single" w:sz="4" w:space="0" w:color="auto"/>
              <w:bottom w:val="single" w:sz="4" w:space="0" w:color="auto"/>
              <w:right w:val="single" w:sz="4" w:space="0" w:color="auto"/>
            </w:tcBorders>
          </w:tcPr>
          <w:p w14:paraId="5EBFF663"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p>
        </w:tc>
        <w:tc>
          <w:tcPr>
            <w:tcW w:w="1478" w:type="dxa"/>
            <w:tcBorders>
              <w:top w:val="single" w:sz="4" w:space="0" w:color="auto"/>
              <w:left w:val="single" w:sz="4" w:space="0" w:color="auto"/>
              <w:bottom w:val="single" w:sz="4" w:space="0" w:color="auto"/>
              <w:right w:val="single" w:sz="4" w:space="0" w:color="auto"/>
            </w:tcBorders>
          </w:tcPr>
          <w:p w14:paraId="055C1287"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612" w:type="dxa"/>
            <w:tcBorders>
              <w:top w:val="single" w:sz="4" w:space="0" w:color="auto"/>
              <w:left w:val="single" w:sz="4" w:space="0" w:color="auto"/>
              <w:bottom w:val="single" w:sz="4" w:space="0" w:color="auto"/>
              <w:right w:val="single" w:sz="4" w:space="0" w:color="auto"/>
            </w:tcBorders>
          </w:tcPr>
          <w:p w14:paraId="383F815C"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bl>
    <w:p w14:paraId="34542D66" w14:textId="77777777" w:rsidR="00950627" w:rsidRPr="003D764B" w:rsidRDefault="00950627" w:rsidP="00950627">
      <w:pPr>
        <w:autoSpaceDE w:val="0"/>
        <w:autoSpaceDN w:val="0"/>
        <w:adjustRightInd w:val="0"/>
        <w:spacing w:after="0" w:line="240" w:lineRule="auto"/>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0"/>
        <w:gridCol w:w="4195"/>
      </w:tblGrid>
      <w:tr w:rsidR="00950627" w:rsidRPr="003D764B" w14:paraId="096F74FD" w14:textId="77777777" w:rsidTr="001A3F57">
        <w:tc>
          <w:tcPr>
            <w:tcW w:w="4810" w:type="dxa"/>
            <w:tcBorders>
              <w:right w:val="single" w:sz="4" w:space="0" w:color="auto"/>
            </w:tcBorders>
          </w:tcPr>
          <w:p w14:paraId="1C5E7634"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Результат контроля</w:t>
            </w:r>
          </w:p>
        </w:tc>
        <w:tc>
          <w:tcPr>
            <w:tcW w:w="4195" w:type="dxa"/>
            <w:tcBorders>
              <w:left w:val="single" w:sz="4" w:space="0" w:color="auto"/>
            </w:tcBorders>
          </w:tcPr>
          <w:p w14:paraId="6EE95BB1" w14:textId="77777777" w:rsidR="00950627" w:rsidRPr="000C217B" w:rsidRDefault="00950627" w:rsidP="001A3F57">
            <w:pPr>
              <w:autoSpaceDE w:val="0"/>
              <w:autoSpaceDN w:val="0"/>
              <w:adjustRightInd w:val="0"/>
              <w:spacing w:after="0" w:line="240" w:lineRule="auto"/>
              <w:rPr>
                <w:rFonts w:ascii="Times New Roman" w:hAnsi="Times New Roman" w:cs="Times New Roman"/>
                <w:b/>
                <w:sz w:val="18"/>
                <w:szCs w:val="18"/>
              </w:rPr>
            </w:pPr>
          </w:p>
        </w:tc>
      </w:tr>
    </w:tbl>
    <w:p w14:paraId="13E7BFBE" w14:textId="77777777" w:rsidR="00950627" w:rsidRDefault="00950627" w:rsidP="00950627">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p>
    <w:p w14:paraId="3CB3877B" w14:textId="77777777" w:rsidR="00950627" w:rsidRPr="003D764B" w:rsidRDefault="00950627" w:rsidP="00950627">
      <w:pPr>
        <w:autoSpaceDE w:val="0"/>
        <w:autoSpaceDN w:val="0"/>
        <w:adjustRightInd w:val="0"/>
        <w:spacing w:after="0" w:line="240" w:lineRule="auto"/>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80"/>
        <w:gridCol w:w="340"/>
        <w:gridCol w:w="1311"/>
        <w:gridCol w:w="276"/>
        <w:gridCol w:w="340"/>
        <w:gridCol w:w="1304"/>
        <w:gridCol w:w="340"/>
        <w:gridCol w:w="555"/>
        <w:gridCol w:w="1858"/>
        <w:gridCol w:w="427"/>
      </w:tblGrid>
      <w:tr w:rsidR="00950627" w:rsidRPr="003D764B" w14:paraId="50B7F78E" w14:textId="77777777" w:rsidTr="001A3F57">
        <w:tc>
          <w:tcPr>
            <w:tcW w:w="2280" w:type="dxa"/>
            <w:vAlign w:val="bottom"/>
          </w:tcPr>
          <w:p w14:paraId="4E616102"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Ответственный исполнитель</w:t>
            </w:r>
          </w:p>
        </w:tc>
        <w:tc>
          <w:tcPr>
            <w:tcW w:w="340" w:type="dxa"/>
          </w:tcPr>
          <w:p w14:paraId="08D37614"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587" w:type="dxa"/>
            <w:gridSpan w:val="2"/>
            <w:tcBorders>
              <w:bottom w:val="single" w:sz="4" w:space="0" w:color="auto"/>
            </w:tcBorders>
          </w:tcPr>
          <w:p w14:paraId="33658368"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tcPr>
          <w:p w14:paraId="586EF1B7"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304" w:type="dxa"/>
            <w:tcBorders>
              <w:bottom w:val="single" w:sz="4" w:space="0" w:color="auto"/>
            </w:tcBorders>
          </w:tcPr>
          <w:p w14:paraId="333BD784"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tcPr>
          <w:p w14:paraId="19C7BB39"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
        </w:tc>
        <w:tc>
          <w:tcPr>
            <w:tcW w:w="2835" w:type="dxa"/>
            <w:gridSpan w:val="3"/>
            <w:tcBorders>
              <w:bottom w:val="single" w:sz="4" w:space="0" w:color="auto"/>
            </w:tcBorders>
          </w:tcPr>
          <w:p w14:paraId="1E662C23"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r w:rsidR="00950627" w:rsidRPr="003D764B" w14:paraId="06161DF9" w14:textId="77777777" w:rsidTr="001A3F57">
        <w:tc>
          <w:tcPr>
            <w:tcW w:w="2280" w:type="dxa"/>
          </w:tcPr>
          <w:p w14:paraId="3CA0EF4F"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340" w:type="dxa"/>
          </w:tcPr>
          <w:p w14:paraId="050972AF"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587" w:type="dxa"/>
            <w:gridSpan w:val="2"/>
            <w:tcBorders>
              <w:top w:val="single" w:sz="4" w:space="0" w:color="auto"/>
            </w:tcBorders>
          </w:tcPr>
          <w:p w14:paraId="568153E7"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r w:rsidRPr="003D764B">
              <w:rPr>
                <w:rFonts w:ascii="Times New Roman" w:hAnsi="Times New Roman" w:cs="Times New Roman"/>
                <w:sz w:val="18"/>
                <w:szCs w:val="18"/>
              </w:rPr>
              <w:t>(должность)</w:t>
            </w:r>
          </w:p>
        </w:tc>
        <w:tc>
          <w:tcPr>
            <w:tcW w:w="340" w:type="dxa"/>
          </w:tcPr>
          <w:p w14:paraId="3A7CA4D4"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304" w:type="dxa"/>
            <w:tcBorders>
              <w:top w:val="single" w:sz="4" w:space="0" w:color="auto"/>
            </w:tcBorders>
          </w:tcPr>
          <w:p w14:paraId="5ACC1FAC"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r w:rsidRPr="003D764B">
              <w:rPr>
                <w:rFonts w:ascii="Times New Roman" w:hAnsi="Times New Roman" w:cs="Times New Roman"/>
                <w:sz w:val="18"/>
                <w:szCs w:val="18"/>
              </w:rPr>
              <w:t>(подпись)</w:t>
            </w:r>
          </w:p>
        </w:tc>
        <w:tc>
          <w:tcPr>
            <w:tcW w:w="340" w:type="dxa"/>
          </w:tcPr>
          <w:p w14:paraId="63E7EE56"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2835" w:type="dxa"/>
            <w:gridSpan w:val="3"/>
            <w:tcBorders>
              <w:top w:val="single" w:sz="4" w:space="0" w:color="auto"/>
            </w:tcBorders>
          </w:tcPr>
          <w:p w14:paraId="53AF45D0" w14:textId="77777777" w:rsidR="00950627" w:rsidRPr="003D764B" w:rsidRDefault="00950627" w:rsidP="001A3F57">
            <w:pPr>
              <w:autoSpaceDE w:val="0"/>
              <w:autoSpaceDN w:val="0"/>
              <w:adjustRightInd w:val="0"/>
              <w:spacing w:after="0" w:line="240" w:lineRule="auto"/>
              <w:jc w:val="center"/>
              <w:rPr>
                <w:rFonts w:ascii="Times New Roman" w:hAnsi="Times New Roman" w:cs="Times New Roman"/>
                <w:sz w:val="18"/>
                <w:szCs w:val="18"/>
              </w:rPr>
            </w:pPr>
            <w:r w:rsidRPr="003D764B">
              <w:rPr>
                <w:rFonts w:ascii="Times New Roman" w:hAnsi="Times New Roman" w:cs="Times New Roman"/>
                <w:sz w:val="18"/>
                <w:szCs w:val="18"/>
              </w:rPr>
              <w:t>(расшифровка подписи)</w:t>
            </w:r>
          </w:p>
        </w:tc>
      </w:tr>
      <w:tr w:rsidR="00950627" w:rsidRPr="003D764B" w14:paraId="4135020E" w14:textId="77777777" w:rsidTr="001A3F57">
        <w:trPr>
          <w:gridAfter w:val="7"/>
          <w:wAfter w:w="5100" w:type="dxa"/>
        </w:trPr>
        <w:tc>
          <w:tcPr>
            <w:tcW w:w="3931" w:type="dxa"/>
            <w:gridSpan w:val="3"/>
            <w:vAlign w:val="center"/>
          </w:tcPr>
          <w:p w14:paraId="2756F5B4" w14:textId="77777777" w:rsidR="00950627"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w:t>
            </w:r>
            <w:r>
              <w:rPr>
                <w:rFonts w:ascii="Times New Roman" w:hAnsi="Times New Roman" w:cs="Times New Roman"/>
                <w:sz w:val="18"/>
                <w:szCs w:val="18"/>
              </w:rPr>
              <w:t xml:space="preserve">   </w:t>
            </w:r>
            <w:r w:rsidRPr="003D764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D764B">
              <w:rPr>
                <w:rFonts w:ascii="Times New Roman" w:hAnsi="Times New Roman" w:cs="Times New Roman"/>
                <w:sz w:val="18"/>
                <w:szCs w:val="18"/>
              </w:rPr>
              <w:t xml:space="preserve"> 20</w:t>
            </w:r>
            <w:r>
              <w:rPr>
                <w:rFonts w:ascii="Times New Roman" w:hAnsi="Times New Roman" w:cs="Times New Roman"/>
                <w:sz w:val="18"/>
                <w:szCs w:val="18"/>
              </w:rPr>
              <w:t xml:space="preserve">     г </w:t>
            </w:r>
          </w:p>
          <w:p w14:paraId="4E1CC817"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Время   </w:t>
            </w:r>
          </w:p>
        </w:tc>
      </w:tr>
      <w:tr w:rsidR="00950627" w:rsidRPr="003D764B" w14:paraId="1C9BF8EF" w14:textId="77777777" w:rsidTr="001A3F57">
        <w:tc>
          <w:tcPr>
            <w:tcW w:w="6746" w:type="dxa"/>
            <w:gridSpan w:val="8"/>
            <w:tcBorders>
              <w:right w:val="single" w:sz="4" w:space="0" w:color="auto"/>
            </w:tcBorders>
          </w:tcPr>
          <w:p w14:paraId="7CE1B7E7"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858" w:type="dxa"/>
            <w:tcBorders>
              <w:top w:val="single" w:sz="4" w:space="0" w:color="auto"/>
              <w:left w:val="single" w:sz="4" w:space="0" w:color="auto"/>
              <w:bottom w:val="single" w:sz="4" w:space="0" w:color="auto"/>
              <w:right w:val="single" w:sz="4" w:space="0" w:color="auto"/>
            </w:tcBorders>
          </w:tcPr>
          <w:p w14:paraId="7A590616"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Лист N</w:t>
            </w:r>
          </w:p>
        </w:tc>
        <w:tc>
          <w:tcPr>
            <w:tcW w:w="427" w:type="dxa"/>
            <w:tcBorders>
              <w:top w:val="single" w:sz="4" w:space="0" w:color="auto"/>
              <w:left w:val="single" w:sz="4" w:space="0" w:color="auto"/>
              <w:bottom w:val="single" w:sz="4" w:space="0" w:color="auto"/>
              <w:right w:val="single" w:sz="4" w:space="0" w:color="auto"/>
            </w:tcBorders>
          </w:tcPr>
          <w:p w14:paraId="444B6CDB"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r w:rsidR="00950627" w:rsidRPr="003D764B" w14:paraId="747B1F50" w14:textId="77777777" w:rsidTr="001A3F57">
        <w:tc>
          <w:tcPr>
            <w:tcW w:w="6746" w:type="dxa"/>
            <w:gridSpan w:val="8"/>
            <w:tcBorders>
              <w:right w:val="single" w:sz="4" w:space="0" w:color="auto"/>
            </w:tcBorders>
          </w:tcPr>
          <w:p w14:paraId="26A9A777"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c>
          <w:tcPr>
            <w:tcW w:w="1858" w:type="dxa"/>
            <w:tcBorders>
              <w:top w:val="single" w:sz="4" w:space="0" w:color="auto"/>
              <w:left w:val="single" w:sz="4" w:space="0" w:color="auto"/>
              <w:bottom w:val="single" w:sz="4" w:space="0" w:color="auto"/>
              <w:right w:val="single" w:sz="4" w:space="0" w:color="auto"/>
            </w:tcBorders>
          </w:tcPr>
          <w:p w14:paraId="558A5460"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r w:rsidRPr="003D764B">
              <w:rPr>
                <w:rFonts w:ascii="Times New Roman" w:hAnsi="Times New Roman" w:cs="Times New Roman"/>
                <w:sz w:val="18"/>
                <w:szCs w:val="18"/>
              </w:rPr>
              <w:t>Всего листов</w:t>
            </w:r>
          </w:p>
        </w:tc>
        <w:tc>
          <w:tcPr>
            <w:tcW w:w="427" w:type="dxa"/>
            <w:tcBorders>
              <w:top w:val="single" w:sz="4" w:space="0" w:color="auto"/>
              <w:left w:val="single" w:sz="4" w:space="0" w:color="auto"/>
              <w:bottom w:val="single" w:sz="4" w:space="0" w:color="auto"/>
              <w:right w:val="single" w:sz="4" w:space="0" w:color="auto"/>
            </w:tcBorders>
          </w:tcPr>
          <w:p w14:paraId="36D3C00A" w14:textId="77777777" w:rsidR="00950627" w:rsidRPr="003D764B" w:rsidRDefault="00950627" w:rsidP="001A3F57">
            <w:pPr>
              <w:autoSpaceDE w:val="0"/>
              <w:autoSpaceDN w:val="0"/>
              <w:adjustRightInd w:val="0"/>
              <w:spacing w:after="0" w:line="240" w:lineRule="auto"/>
              <w:rPr>
                <w:rFonts w:ascii="Times New Roman" w:hAnsi="Times New Roman" w:cs="Times New Roman"/>
                <w:sz w:val="18"/>
                <w:szCs w:val="18"/>
              </w:rPr>
            </w:pPr>
          </w:p>
        </w:tc>
      </w:tr>
    </w:tbl>
    <w:p w14:paraId="1E9838D3" w14:textId="4751DAB6" w:rsidR="00023FFF" w:rsidRPr="00023FFF" w:rsidRDefault="00950627" w:rsidP="00172AFA">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bidi="ru-RU"/>
        </w:rPr>
        <w:sectPr w:rsidR="00023FFF" w:rsidRPr="00023FFF">
          <w:pgSz w:w="11900" w:h="16840"/>
          <w:pgMar w:top="1024" w:right="709" w:bottom="1024" w:left="1245" w:header="596" w:footer="596" w:gutter="0"/>
          <w:cols w:space="720"/>
          <w:noEndnote/>
          <w:docGrid w:linePitch="360"/>
        </w:sectPr>
      </w:pPr>
      <w:r w:rsidRPr="003D764B">
        <w:rPr>
          <w:rFonts w:ascii="Times New Roman" w:hAnsi="Times New Roman" w:cs="Times New Roman"/>
          <w:sz w:val="18"/>
          <w:szCs w:val="18"/>
        </w:rPr>
        <w:t>--------------------------------&lt;*&gt; Указывается при наличии.</w:t>
      </w:r>
    </w:p>
    <w:p w14:paraId="0749190D" w14:textId="77777777" w:rsidR="00023FFF" w:rsidRDefault="00023FFF" w:rsidP="00023FFF">
      <w:pPr>
        <w:widowControl w:val="0"/>
        <w:spacing w:after="260" w:line="240" w:lineRule="auto"/>
        <w:jc w:val="both"/>
        <w:rPr>
          <w:rFonts w:ascii="Times New Roman" w:eastAsia="Times New Roman" w:hAnsi="Times New Roman" w:cs="Times New Roman"/>
          <w:color w:val="000000"/>
          <w:sz w:val="24"/>
          <w:szCs w:val="24"/>
          <w:lang w:eastAsia="ru-RU" w:bidi="ru-RU"/>
        </w:rPr>
      </w:pPr>
    </w:p>
    <w:p w14:paraId="71941454" w14:textId="77777777" w:rsidR="00172AFA" w:rsidRDefault="00172AFA" w:rsidP="00172AFA">
      <w:pPr>
        <w:rPr>
          <w:rFonts w:ascii="Times New Roman" w:eastAsia="Times New Roman" w:hAnsi="Times New Roman" w:cs="Times New Roman"/>
          <w:color w:val="000000"/>
          <w:sz w:val="24"/>
          <w:szCs w:val="24"/>
          <w:lang w:eastAsia="ru-RU" w:bidi="ru-RU"/>
        </w:rPr>
      </w:pPr>
    </w:p>
    <w:p w14:paraId="6B410914" w14:textId="77777777" w:rsidR="00023FFF" w:rsidRPr="00023FFF" w:rsidRDefault="00023FFF" w:rsidP="00023FFF">
      <w:pPr>
        <w:widowControl w:val="0"/>
        <w:spacing w:after="540" w:line="240" w:lineRule="auto"/>
        <w:jc w:val="center"/>
        <w:rPr>
          <w:rFonts w:ascii="Times New Roman" w:eastAsia="Times New Roman" w:hAnsi="Times New Roman" w:cs="Times New Roman"/>
          <w:color w:val="000000"/>
          <w:sz w:val="24"/>
          <w:szCs w:val="24"/>
          <w:lang w:eastAsia="ru-RU" w:bidi="ru-RU"/>
        </w:rPr>
      </w:pPr>
    </w:p>
    <w:p w14:paraId="61E3C676" w14:textId="77777777" w:rsidR="00023FFF" w:rsidRDefault="00023FFF" w:rsidP="00023FFF">
      <w:pPr>
        <w:pStyle w:val="1"/>
        <w:spacing w:line="221" w:lineRule="auto"/>
        <w:ind w:left="6900" w:firstLine="0"/>
      </w:pPr>
    </w:p>
    <w:p w14:paraId="668C8333" w14:textId="77777777" w:rsidR="00F317AD" w:rsidRDefault="00F317AD"/>
    <w:sectPr w:rsidR="00F317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4E81A" w14:textId="77777777" w:rsidR="00727E9E" w:rsidRDefault="00727E9E" w:rsidP="00727E9E">
      <w:pPr>
        <w:spacing w:after="0" w:line="240" w:lineRule="auto"/>
      </w:pPr>
      <w:r>
        <w:separator/>
      </w:r>
    </w:p>
  </w:endnote>
  <w:endnote w:type="continuationSeparator" w:id="0">
    <w:p w14:paraId="48063EC1" w14:textId="77777777" w:rsidR="00727E9E" w:rsidRDefault="00727E9E" w:rsidP="0072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F8BFC" w14:textId="77777777" w:rsidR="00727E9E" w:rsidRDefault="00727E9E" w:rsidP="00727E9E">
      <w:pPr>
        <w:spacing w:after="0" w:line="240" w:lineRule="auto"/>
      </w:pPr>
      <w:r>
        <w:separator/>
      </w:r>
    </w:p>
  </w:footnote>
  <w:footnote w:type="continuationSeparator" w:id="0">
    <w:p w14:paraId="2BFC4275" w14:textId="77777777" w:rsidR="00727E9E" w:rsidRDefault="00727E9E" w:rsidP="00727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E57AB"/>
    <w:multiLevelType w:val="multilevel"/>
    <w:tmpl w:val="03EE2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17B64"/>
    <w:multiLevelType w:val="multilevel"/>
    <w:tmpl w:val="136211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846A56"/>
    <w:multiLevelType w:val="multilevel"/>
    <w:tmpl w:val="50AEA76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0C70D5"/>
    <w:multiLevelType w:val="multilevel"/>
    <w:tmpl w:val="EE42E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84477B"/>
    <w:multiLevelType w:val="multilevel"/>
    <w:tmpl w:val="0B66B45A"/>
    <w:lvl w:ilvl="0">
      <w:start w:val="3"/>
      <w:numFmt w:val="decimal"/>
      <w:lvlText w:val="%1"/>
      <w:lvlJc w:val="left"/>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0909C1"/>
    <w:multiLevelType w:val="multilevel"/>
    <w:tmpl w:val="C832E0A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274AE9"/>
    <w:multiLevelType w:val="multilevel"/>
    <w:tmpl w:val="176E2E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E95C9B"/>
    <w:multiLevelType w:val="multilevel"/>
    <w:tmpl w:val="D1C649B4"/>
    <w:lvl w:ilvl="0">
      <w:start w:val="3"/>
      <w:numFmt w:val="decimal"/>
      <w:lvlText w:val="%1."/>
      <w:lvlJc w:val="left"/>
    </w:lvl>
    <w:lvl w:ilvl="1">
      <w:start w:val="5"/>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4F1963"/>
    <w:multiLevelType w:val="multilevel"/>
    <w:tmpl w:val="27AC67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E61755"/>
    <w:multiLevelType w:val="multilevel"/>
    <w:tmpl w:val="8C7CFF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E039DC"/>
    <w:multiLevelType w:val="multilevel"/>
    <w:tmpl w:val="B5365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7E3E9E"/>
    <w:multiLevelType w:val="multilevel"/>
    <w:tmpl w:val="FC3C15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8C6F3D"/>
    <w:multiLevelType w:val="multilevel"/>
    <w:tmpl w:val="8AE4F5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8E3DE0"/>
    <w:multiLevelType w:val="multilevel"/>
    <w:tmpl w:val="017665FC"/>
    <w:lvl w:ilvl="0">
      <w:start w:val="1"/>
      <w:numFmt w:val="decimal"/>
      <w:lvlText w:val="%1."/>
      <w:lvlJc w:val="left"/>
    </w:lvl>
    <w:lvl w:ilvl="1">
      <w:start w:val="6"/>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7954D2"/>
    <w:multiLevelType w:val="multilevel"/>
    <w:tmpl w:val="6C568F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7575BD"/>
    <w:multiLevelType w:val="multilevel"/>
    <w:tmpl w:val="704461C6"/>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2"/>
  </w:num>
  <w:num w:numId="4">
    <w:abstractNumId w:val="12"/>
  </w:num>
  <w:num w:numId="5">
    <w:abstractNumId w:val="3"/>
  </w:num>
  <w:num w:numId="6">
    <w:abstractNumId w:val="4"/>
  </w:num>
  <w:num w:numId="7">
    <w:abstractNumId w:val="0"/>
  </w:num>
  <w:num w:numId="8">
    <w:abstractNumId w:val="7"/>
  </w:num>
  <w:num w:numId="9">
    <w:abstractNumId w:val="14"/>
  </w:num>
  <w:num w:numId="10">
    <w:abstractNumId w:val="9"/>
  </w:num>
  <w:num w:numId="11">
    <w:abstractNumId w:val="13"/>
  </w:num>
  <w:num w:numId="12">
    <w:abstractNumId w:val="1"/>
  </w:num>
  <w:num w:numId="13">
    <w:abstractNumId w:val="8"/>
  </w:num>
  <w:num w:numId="14">
    <w:abstractNumId w:val="5"/>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E1"/>
    <w:rsid w:val="000034D9"/>
    <w:rsid w:val="00023FFF"/>
    <w:rsid w:val="00124A81"/>
    <w:rsid w:val="001336B6"/>
    <w:rsid w:val="001465CE"/>
    <w:rsid w:val="00172AFA"/>
    <w:rsid w:val="0037762B"/>
    <w:rsid w:val="004C3B33"/>
    <w:rsid w:val="00515543"/>
    <w:rsid w:val="00571E90"/>
    <w:rsid w:val="00725A61"/>
    <w:rsid w:val="00725DA3"/>
    <w:rsid w:val="00727E9E"/>
    <w:rsid w:val="00874DCD"/>
    <w:rsid w:val="00917AE1"/>
    <w:rsid w:val="00950627"/>
    <w:rsid w:val="009A18E9"/>
    <w:rsid w:val="00C570B7"/>
    <w:rsid w:val="00C742E4"/>
    <w:rsid w:val="00F317AD"/>
    <w:rsid w:val="00F86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CFB7"/>
  <w15:chartTrackingRefBased/>
  <w15:docId w15:val="{92162130-45C0-4A5D-80A1-8497774D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023FFF"/>
    <w:rPr>
      <w:rFonts w:ascii="Times New Roman" w:eastAsia="Times New Roman" w:hAnsi="Times New Roman" w:cs="Times New Roman"/>
    </w:rPr>
  </w:style>
  <w:style w:type="paragraph" w:customStyle="1" w:styleId="1">
    <w:name w:val="Основной текст1"/>
    <w:basedOn w:val="a"/>
    <w:link w:val="a3"/>
    <w:rsid w:val="00023FFF"/>
    <w:pPr>
      <w:widowControl w:val="0"/>
      <w:spacing w:after="260" w:line="240" w:lineRule="auto"/>
      <w:ind w:firstLine="400"/>
    </w:pPr>
    <w:rPr>
      <w:rFonts w:ascii="Times New Roman" w:eastAsia="Times New Roman" w:hAnsi="Times New Roman" w:cs="Times New Roman"/>
    </w:rPr>
  </w:style>
  <w:style w:type="paragraph" w:styleId="a4">
    <w:name w:val="List Paragraph"/>
    <w:basedOn w:val="a"/>
    <w:uiPriority w:val="34"/>
    <w:qFormat/>
    <w:rsid w:val="009A18E9"/>
    <w:pPr>
      <w:ind w:left="720"/>
      <w:contextualSpacing/>
    </w:pPr>
  </w:style>
  <w:style w:type="paragraph" w:styleId="a5">
    <w:name w:val="header"/>
    <w:basedOn w:val="a"/>
    <w:link w:val="a6"/>
    <w:uiPriority w:val="99"/>
    <w:unhideWhenUsed/>
    <w:rsid w:val="00727E9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27E9E"/>
  </w:style>
  <w:style w:type="paragraph" w:styleId="a7">
    <w:name w:val="footer"/>
    <w:basedOn w:val="a"/>
    <w:link w:val="a8"/>
    <w:uiPriority w:val="99"/>
    <w:unhideWhenUsed/>
    <w:rsid w:val="00727E9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2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CB98D5603516A57FCE50CF114306CC93254F0A69588058743F322961F56988DB616C6738175191EA5409BF41RBm6G" TargetMode="External"/><Relationship Id="rId13" Type="http://schemas.openxmlformats.org/officeDocument/2006/relationships/hyperlink" Target="consultantplus://offline/ref=E9CB98D5603516A57FCE50CF114306CC93254F0A69588058743F322961F56988DB616C6738175191EA5409BF41RBm6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9CB98D5603516A57FCE50CF114306CC932C450C6C588058743F322961F56988C961346B3D144E9BBF1B4FEA4EB65285BCD58E2F9E46RBm6G" TargetMode="External"/><Relationship Id="rId12" Type="http://schemas.openxmlformats.org/officeDocument/2006/relationships/hyperlink" Target="consultantplus://offline/ref=E9CB98D5603516A57FCE50CF114306CC932C450C6C588058743F322961F56988C961346B3D144E9BBF1B4FEA4EB65285BCD58E2F9E46RBm6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E9CB98D5603516A57FCE50CF114306CC912045006D508058743F322961F56988DB616C6738175191EA5409BF41RBm6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9CB98D5603516A57FCE50CF114306CC912045006D508058743F322961F56988DB616C6738175191EA5409BF41RBm6G" TargetMode="External"/><Relationship Id="rId5" Type="http://schemas.openxmlformats.org/officeDocument/2006/relationships/footnotes" Target="footnotes.xml"/><Relationship Id="rId15" Type="http://schemas.openxmlformats.org/officeDocument/2006/relationships/hyperlink" Target="consultantplus://offline/ref=E9CB98D5603516A57FCE50CF114306CC912045006D508058743F322961F56988DB616C6738175191EA5409BF41RBm6G" TargetMode="External"/><Relationship Id="rId10" Type="http://schemas.openxmlformats.org/officeDocument/2006/relationships/hyperlink" Target="consultantplus://offline/ref=E9CB98D5603516A57FCE50CF114306CC912045006D508058743F322961F56988DB616C6738175191EA5409BF41RBm6G" TargetMode="External"/><Relationship Id="rId4" Type="http://schemas.openxmlformats.org/officeDocument/2006/relationships/webSettings" Target="webSettings.xml"/><Relationship Id="rId9" Type="http://schemas.openxmlformats.org/officeDocument/2006/relationships/hyperlink" Target="consultantplus://offline/ref=E9CB98D5603516A57FCE50CF114306CC9127450A6E538058743F322961F56988C961346B39164F90E3415FEE07E25E9ABCCA912C8046B7BDR6mCG" TargetMode="External"/><Relationship Id="rId14" Type="http://schemas.openxmlformats.org/officeDocument/2006/relationships/hyperlink" Target="consultantplus://offline/ref=E9CB98D5603516A57FCE50CF114306CC9127450A6E538058743F322961F56988C961346B39164F90E3415FEE07E25E9ABCCA912C8046B7BDR6m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4013</Words>
  <Characters>22880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Докалова Элеонора Владимировна</dc:creator>
  <cp:keywords/>
  <dc:description/>
  <cp:lastModifiedBy>Шерстобитова Наталья Леонидовна</cp:lastModifiedBy>
  <cp:revision>19</cp:revision>
  <cp:lastPrinted>2024-07-23T07:36:00Z</cp:lastPrinted>
  <dcterms:created xsi:type="dcterms:W3CDTF">2024-07-23T05:25:00Z</dcterms:created>
  <dcterms:modified xsi:type="dcterms:W3CDTF">2024-07-23T07:50:00Z</dcterms:modified>
</cp:coreProperties>
</file>